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3178" w14:textId="77777777" w:rsidR="00C02CC5" w:rsidRPr="0021695E" w:rsidRDefault="00C02CC5" w:rsidP="00C02CC5">
      <w:pPr>
        <w:pStyle w:val="Cabealho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21695E">
        <w:rPr>
          <w:rFonts w:asciiTheme="minorHAnsi" w:hAnsiTheme="minorHAnsi" w:cstheme="minorHAnsi"/>
          <w:noProof/>
          <w:sz w:val="24"/>
          <w:szCs w:val="24"/>
          <w:lang w:val="pt-BR" w:eastAsia="pt-BR"/>
        </w:rPr>
        <w:drawing>
          <wp:inline distT="0" distB="0" distL="0" distR="0" wp14:anchorId="6C375ECD" wp14:editId="233CD383">
            <wp:extent cx="3689498" cy="1736235"/>
            <wp:effectExtent l="0" t="0" r="6350" b="0"/>
            <wp:docPr id="15" name="Imagem 15" descr="C:\Users\Rosinely\AppData\Local\Microsoft\Windows\Temporary Internet Files\Content.Outlook\SW9SJXD6\instituto_acqua_logo_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Rosinely\AppData\Local\Microsoft\Windows\Temporary Internet Files\Content.Outlook\SW9SJXD6\instituto_acqua_logo_o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116" cy="173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9D7C" w14:textId="77777777" w:rsidR="00C02CC5" w:rsidRPr="0021695E" w:rsidRDefault="00C02CC5" w:rsidP="00C02CC5">
      <w:pPr>
        <w:pStyle w:val="Cabealho"/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67AC9688" w14:textId="77777777" w:rsidR="00133838" w:rsidRPr="0021695E" w:rsidRDefault="00C02CC5" w:rsidP="00133838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ab/>
      </w:r>
    </w:p>
    <w:p w14:paraId="6317BC3E" w14:textId="77777777" w:rsidR="00BF7B0F" w:rsidRPr="0021695E" w:rsidRDefault="00BF7B0F" w:rsidP="00BF7B0F">
      <w:pPr>
        <w:pStyle w:val="Ttulo2"/>
        <w:spacing w:before="73"/>
        <w:ind w:left="0" w:right="3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REGULAMENTO INTERNO DE CONTRATAÇÃO E COMPRAS</w:t>
      </w:r>
    </w:p>
    <w:p w14:paraId="209D7263" w14:textId="77777777" w:rsidR="00BF7B0F" w:rsidRPr="0021695E" w:rsidRDefault="00BF7B0F" w:rsidP="00BF7B0F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14:paraId="533A0DF7" w14:textId="77777777" w:rsidR="00C02CC5" w:rsidRPr="0021695E" w:rsidRDefault="00C02CC5" w:rsidP="00C02CC5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753699F0" w14:textId="77777777" w:rsidR="00C02CC5" w:rsidRPr="0021695E" w:rsidRDefault="00C02CC5" w:rsidP="00B268FC">
      <w:pPr>
        <w:pStyle w:val="Corpodetexto"/>
        <w:spacing w:line="276" w:lineRule="auto"/>
        <w:ind w:left="4536" w:right="84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Regulamento Interno do Instituto ACQUA com finalidade de fixar parâmetros a serem seguidos no âmbito do </w:t>
      </w:r>
      <w:r w:rsidR="0021695E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Contrato de Gestão nº 551/2018, no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Estado </w:t>
      </w:r>
      <w:r w:rsidR="00D15EA0" w:rsidRPr="0021695E">
        <w:rPr>
          <w:rFonts w:asciiTheme="minorHAnsi" w:hAnsiTheme="minorHAnsi" w:cstheme="minorHAnsi"/>
          <w:sz w:val="24"/>
          <w:szCs w:val="24"/>
          <w:lang w:val="pt-BR"/>
        </w:rPr>
        <w:t>da Paraíba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, em todos os procedimentos de contratações e compras para atendimento dos serviços públicos pactuados nos contratos de gestão, em atenção a decisão do Supremo Tribunal Federal na ADI 1923.</w:t>
      </w:r>
    </w:p>
    <w:p w14:paraId="4ABC8AE4" w14:textId="77777777" w:rsidR="00C02CC5" w:rsidRPr="0021695E" w:rsidRDefault="00C02CC5" w:rsidP="00C02CC5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14:paraId="3E292CA9" w14:textId="77777777" w:rsidR="00BF7B0F" w:rsidRPr="0021695E" w:rsidRDefault="00C02CC5" w:rsidP="00C426A0">
      <w:pPr>
        <w:pStyle w:val="Ttulo2"/>
        <w:tabs>
          <w:tab w:val="left" w:pos="142"/>
        </w:tabs>
        <w:ind w:left="0" w:hanging="7"/>
        <w:rPr>
          <w:rFonts w:asciiTheme="minorHAnsi" w:hAnsiTheme="minorHAnsi" w:cstheme="minorHAnsi"/>
          <w:sz w:val="24"/>
          <w:szCs w:val="24"/>
          <w:lang w:val="pt-BR"/>
        </w:rPr>
      </w:pPr>
      <w:bookmarkStart w:id="0" w:name="_TOC_250006"/>
      <w:bookmarkEnd w:id="0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Capítulo I </w:t>
      </w:r>
    </w:p>
    <w:p w14:paraId="4CA33572" w14:textId="77777777" w:rsidR="00C02CC5" w:rsidRPr="0021695E" w:rsidRDefault="00C02CC5" w:rsidP="00C426A0">
      <w:pPr>
        <w:pStyle w:val="Ttulo2"/>
        <w:tabs>
          <w:tab w:val="left" w:pos="142"/>
        </w:tabs>
        <w:ind w:left="0" w:hanging="7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DISPOSIÇÕES GERAIS</w:t>
      </w:r>
    </w:p>
    <w:p w14:paraId="2C463F64" w14:textId="77777777" w:rsidR="00C426A0" w:rsidRPr="0021695E" w:rsidRDefault="00C426A0" w:rsidP="00C426A0">
      <w:pPr>
        <w:pStyle w:val="Ttulo2"/>
        <w:tabs>
          <w:tab w:val="left" w:pos="142"/>
        </w:tabs>
        <w:ind w:left="0" w:hanging="7"/>
        <w:rPr>
          <w:rFonts w:asciiTheme="minorHAnsi" w:hAnsiTheme="minorHAnsi" w:cstheme="minorHAnsi"/>
          <w:sz w:val="24"/>
          <w:szCs w:val="24"/>
          <w:lang w:val="pt-BR"/>
        </w:rPr>
      </w:pPr>
    </w:p>
    <w:p w14:paraId="1DFAA52A" w14:textId="77777777" w:rsidR="00C02CC5" w:rsidRPr="0021695E" w:rsidRDefault="00C02CC5" w:rsidP="00C426A0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Seção I</w:t>
      </w:r>
    </w:p>
    <w:p w14:paraId="339EFAD3" w14:textId="77777777" w:rsidR="00C02CC5" w:rsidRPr="0021695E" w:rsidRDefault="00C02CC5" w:rsidP="00C426A0">
      <w:pPr>
        <w:tabs>
          <w:tab w:val="left" w:pos="142"/>
        </w:tabs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Das Disposições Preliminares</w:t>
      </w:r>
    </w:p>
    <w:p w14:paraId="75093DD3" w14:textId="77777777" w:rsidR="00C02CC5" w:rsidRPr="0021695E" w:rsidRDefault="00C02CC5" w:rsidP="00BF7B0F">
      <w:pPr>
        <w:pStyle w:val="Corpodetexto"/>
        <w:tabs>
          <w:tab w:val="left" w:pos="142"/>
        </w:tabs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7E95CB4C" w14:textId="77777777" w:rsidR="00C02CC5" w:rsidRPr="0021695E" w:rsidRDefault="00C02CC5" w:rsidP="00C02CC5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53A5285B" w14:textId="77777777" w:rsidR="00C02CC5" w:rsidRPr="0021695E" w:rsidRDefault="00C02CC5" w:rsidP="00C426A0">
      <w:pPr>
        <w:pStyle w:val="Corpodetexto"/>
        <w:spacing w:line="278" w:lineRule="auto"/>
        <w:ind w:left="1134" w:right="850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1°.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Este Regulamento estabelece normas gerais sobre contratações pertinentes a obras, serviços, compras, locações no âmbito do Instituto Ação, Cidadania, Qualidade Urbana e Ambiental – ACQUA no Estado </w:t>
      </w:r>
      <w:r w:rsidR="00D15EA0" w:rsidRPr="0021695E">
        <w:rPr>
          <w:rFonts w:asciiTheme="minorHAnsi" w:hAnsiTheme="minorHAnsi" w:cstheme="minorHAnsi"/>
          <w:sz w:val="24"/>
          <w:szCs w:val="24"/>
          <w:lang w:val="pt-BR"/>
        </w:rPr>
        <w:t>da Paraíba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, visando garantir a observância do princípio constitucional da isonomia e a assegurar a seleção da proposta mais vantajosa.  </w:t>
      </w:r>
    </w:p>
    <w:p w14:paraId="020A0DBE" w14:textId="77777777" w:rsidR="00C02CC5" w:rsidRPr="0021695E" w:rsidRDefault="00C02CC5" w:rsidP="00C426A0">
      <w:pPr>
        <w:pStyle w:val="Corpodetexto"/>
        <w:spacing w:before="197" w:line="273" w:lineRule="auto"/>
        <w:ind w:left="1134" w:right="850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</w:t>
      </w:r>
      <w:r w:rsidR="00D15EA0" w:rsidRPr="0021695E">
        <w:rPr>
          <w:rFonts w:asciiTheme="minorHAnsi" w:hAnsiTheme="minorHAnsi" w:cstheme="minorHAnsi"/>
          <w:b/>
          <w:sz w:val="24"/>
          <w:szCs w:val="24"/>
          <w:lang w:val="pt-BR"/>
        </w:rPr>
        <w:t>1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°</w:t>
      </w:r>
      <w:r w:rsidR="005714A3" w:rsidRPr="0021695E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 Instituto ACQUA fica dispensado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observância do disposto neste Regulamento nas seguintes</w:t>
      </w:r>
      <w:r w:rsidRPr="0021695E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situações:</w:t>
      </w:r>
    </w:p>
    <w:p w14:paraId="56BDEDF7" w14:textId="77777777" w:rsidR="00D15EA0" w:rsidRPr="0021695E" w:rsidRDefault="00D15EA0" w:rsidP="00C426A0">
      <w:pPr>
        <w:pStyle w:val="Corpodetexto"/>
        <w:spacing w:before="197" w:line="273" w:lineRule="auto"/>
        <w:ind w:left="1134" w:right="850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F5F028F" w14:textId="77777777" w:rsidR="00D27B16" w:rsidRPr="0021695E" w:rsidRDefault="00D27B16" w:rsidP="0026040C">
      <w:pPr>
        <w:pStyle w:val="PargrafodaLista"/>
        <w:numPr>
          <w:ilvl w:val="0"/>
          <w:numId w:val="7"/>
        </w:numPr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contratação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fornecedores ou prestadores de serviços com recurso próprio do Instituto, para fins de atender às demandas administrativas, incluindo-se despesas custeadas com a taxa de administração transferida pelo órgão contratante no bojo dos contratos de gestão celebrados;</w:t>
      </w:r>
    </w:p>
    <w:p w14:paraId="0AF21306" w14:textId="77777777" w:rsidR="00C02CC5" w:rsidRPr="0021695E" w:rsidRDefault="00C02CC5" w:rsidP="0026040C">
      <w:pPr>
        <w:pStyle w:val="PargrafodaLista"/>
        <w:numPr>
          <w:ilvl w:val="0"/>
          <w:numId w:val="7"/>
        </w:numPr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D27B16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Pr="0021695E">
        <w:rPr>
          <w:rFonts w:asciiTheme="minorHAnsi" w:hAnsiTheme="minorHAnsi" w:cstheme="minorHAnsi"/>
          <w:sz w:val="24"/>
          <w:szCs w:val="24"/>
          <w:lang w:val="pt-BR"/>
        </w:rPr>
        <w:t>nos</w:t>
      </w:r>
      <w:proofErr w:type="gram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casos em que a escolha do contratado esteja associada a suas características particulares, vinculada a oportunidades de negócio definidas e específicas, justificada a inviabilidade de procedimento competitivo.</w:t>
      </w:r>
    </w:p>
    <w:p w14:paraId="03D09650" w14:textId="77777777" w:rsidR="00C02CC5" w:rsidRPr="0021695E" w:rsidRDefault="00C02CC5" w:rsidP="00632188">
      <w:pPr>
        <w:pStyle w:val="Corpodetexto"/>
        <w:spacing w:before="4"/>
        <w:ind w:right="85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4233953" w14:textId="77777777" w:rsidR="00A759FF" w:rsidRPr="0021695E" w:rsidRDefault="00343F41" w:rsidP="00C426A0">
      <w:pPr>
        <w:pStyle w:val="Corpodetexto"/>
        <w:spacing w:line="273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 2</w:t>
      </w:r>
      <w:r w:rsidR="00A759FF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°. </w:t>
      </w:r>
      <w:r w:rsidR="00A759F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convocação do procedimento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seletivo </w:t>
      </w:r>
      <w:r w:rsidR="00862B8C" w:rsidRPr="0021695E">
        <w:rPr>
          <w:rFonts w:asciiTheme="minorHAnsi" w:hAnsiTheme="minorHAnsi" w:cstheme="minorHAnsi"/>
          <w:sz w:val="24"/>
          <w:szCs w:val="24"/>
          <w:lang w:val="pt-BR"/>
        </w:rPr>
        <w:t>de contratação será divulgada</w:t>
      </w:r>
      <w:r w:rsidR="00A759F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previamente no site do Instituto Acqua, 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exceto se a opção se der </w:t>
      </w:r>
      <w:r w:rsidR="00B614C6" w:rsidRPr="0021695E">
        <w:rPr>
          <w:rFonts w:asciiTheme="minorHAnsi" w:hAnsiTheme="minorHAnsi" w:cstheme="minorHAnsi"/>
          <w:sz w:val="24"/>
          <w:szCs w:val="24"/>
          <w:lang w:val="pt-BR"/>
        </w:rPr>
        <w:t>n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os termos do art. 13, </w:t>
      </w:r>
      <w:r w:rsidR="00A759FF" w:rsidRPr="0021695E">
        <w:rPr>
          <w:rFonts w:asciiTheme="minorHAnsi" w:hAnsiTheme="minorHAnsi" w:cstheme="minorHAnsi"/>
          <w:sz w:val="24"/>
          <w:szCs w:val="24"/>
          <w:lang w:val="pt-BR"/>
        </w:rPr>
        <w:t>devendo ser respeitados os seguintes prazos mínimos para apresentação de propostas ou lances, contados a partir da divulgação do instrumento convocatório:</w:t>
      </w:r>
    </w:p>
    <w:p w14:paraId="065B2330" w14:textId="77777777" w:rsidR="00A759FF" w:rsidRPr="0021695E" w:rsidRDefault="00A759FF" w:rsidP="0026040C">
      <w:pPr>
        <w:pStyle w:val="PargrafodaLista"/>
        <w:numPr>
          <w:ilvl w:val="0"/>
          <w:numId w:val="1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Pr="0021695E">
        <w:rPr>
          <w:rFonts w:asciiTheme="minorHAnsi" w:hAnsiTheme="minorHAnsi" w:cstheme="minorHAnsi"/>
          <w:sz w:val="24"/>
          <w:szCs w:val="24"/>
          <w:lang w:val="pt-BR"/>
        </w:rPr>
        <w:t>mínimo</w:t>
      </w:r>
      <w:proofErr w:type="gram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0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>3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>três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) dias para</w:t>
      </w:r>
      <w:r w:rsidR="00F1322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compras e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aquisição de</w:t>
      </w:r>
      <w:r w:rsidR="00F1322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bens</w:t>
      </w:r>
      <w:r w:rsidR="00862B8C" w:rsidRPr="0021695E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716189A1" w14:textId="77777777" w:rsidR="00A759FF" w:rsidRPr="0021695E" w:rsidRDefault="00A759FF" w:rsidP="0026040C">
      <w:pPr>
        <w:pStyle w:val="PargrafodaLista"/>
        <w:numPr>
          <w:ilvl w:val="0"/>
          <w:numId w:val="1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– </w:t>
      </w:r>
      <w:proofErr w:type="gramStart"/>
      <w:r w:rsidRPr="0021695E">
        <w:rPr>
          <w:rFonts w:asciiTheme="minorHAnsi" w:hAnsiTheme="minorHAnsi" w:cstheme="minorHAnsi"/>
          <w:sz w:val="24"/>
          <w:szCs w:val="24"/>
          <w:lang w:val="pt-BR"/>
        </w:rPr>
        <w:t>mínimo</w:t>
      </w:r>
      <w:proofErr w:type="gram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0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>5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>cinco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) dias para processo de contratação que adote como critério de julgamento a melhor técnica, menor preço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a melhor combinação de técnica e preço.</w:t>
      </w:r>
    </w:p>
    <w:p w14:paraId="45E9D13C" w14:textId="77777777" w:rsidR="008371A8" w:rsidRPr="0021695E" w:rsidRDefault="008371A8" w:rsidP="00C426A0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</w:t>
      </w:r>
      <w:r w:rsidR="00132446" w:rsidRPr="0021695E">
        <w:rPr>
          <w:rFonts w:asciiTheme="minorHAnsi" w:hAnsiTheme="minorHAnsi" w:cstheme="minorHAnsi"/>
          <w:b/>
          <w:sz w:val="24"/>
          <w:szCs w:val="24"/>
          <w:lang w:val="pt-BR"/>
        </w:rPr>
        <w:t>1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°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Os prazos para impugnação </w:t>
      </w:r>
      <w:r w:rsidR="00927FBB" w:rsidRPr="0021695E">
        <w:rPr>
          <w:rFonts w:asciiTheme="minorHAnsi" w:hAnsiTheme="minorHAnsi" w:cstheme="minorHAnsi"/>
          <w:sz w:val="24"/>
          <w:szCs w:val="24"/>
          <w:lang w:val="pt-BR"/>
        </w:rPr>
        <w:t>dos chamamentos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serão de até 02 (dois) dias corridos anteriores à data da </w:t>
      </w:r>
      <w:proofErr w:type="spellStart"/>
      <w:r w:rsidRPr="0021695E">
        <w:rPr>
          <w:rFonts w:asciiTheme="minorHAnsi" w:hAnsiTheme="minorHAnsi" w:cstheme="minorHAnsi"/>
          <w:sz w:val="24"/>
          <w:szCs w:val="24"/>
          <w:lang w:val="pt-BR"/>
        </w:rPr>
        <w:t>abertuda</w:t>
      </w:r>
      <w:proofErr w:type="spell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da sessão </w:t>
      </w:r>
      <w:proofErr w:type="spellStart"/>
      <w:r w:rsidRPr="0021695E">
        <w:rPr>
          <w:rFonts w:asciiTheme="minorHAnsi" w:hAnsiTheme="minorHAnsi" w:cstheme="minorHAnsi"/>
          <w:sz w:val="24"/>
          <w:szCs w:val="24"/>
          <w:lang w:val="pt-BR"/>
        </w:rPr>
        <w:t>publica</w:t>
      </w:r>
      <w:proofErr w:type="spellEnd"/>
      <w:r w:rsidRPr="0021695E">
        <w:rPr>
          <w:rFonts w:asciiTheme="minorHAnsi" w:hAnsiTheme="minorHAnsi" w:cstheme="minorHAnsi"/>
          <w:sz w:val="24"/>
          <w:szCs w:val="24"/>
          <w:lang w:val="pt-BR"/>
        </w:rPr>
        <w:t>, devendo a mesma ser protocolada por escrito n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 local indicado pelo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Instituto;</w:t>
      </w:r>
    </w:p>
    <w:p w14:paraId="360CCC6E" w14:textId="77777777" w:rsidR="008371A8" w:rsidRPr="0021695E" w:rsidRDefault="008371A8" w:rsidP="00C426A0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</w:t>
      </w:r>
      <w:r w:rsidR="00132446" w:rsidRPr="0021695E">
        <w:rPr>
          <w:rFonts w:asciiTheme="minorHAnsi" w:hAnsiTheme="minorHAnsi" w:cstheme="minorHAnsi"/>
          <w:b/>
          <w:sz w:val="24"/>
          <w:szCs w:val="24"/>
          <w:lang w:val="pt-BR"/>
        </w:rPr>
        <w:t>2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°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Nos atos decorrentes da aplicação dos </w:t>
      </w:r>
      <w:r w:rsidR="00A86BA7" w:rsidRPr="0021695E">
        <w:rPr>
          <w:rFonts w:asciiTheme="minorHAnsi" w:hAnsiTheme="minorHAnsi" w:cstheme="minorHAnsi"/>
          <w:sz w:val="24"/>
          <w:szCs w:val="24"/>
          <w:lang w:val="pt-BR"/>
        </w:rPr>
        <w:t>chamamentos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, cabem recursos no prazo de 03 (três) dias corridos, a contar da intimação/publicação do ato impugnado.</w:t>
      </w:r>
    </w:p>
    <w:p w14:paraId="240B6570" w14:textId="77777777" w:rsidR="00132446" w:rsidRPr="0021695E" w:rsidRDefault="00132446" w:rsidP="00C426A0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§3°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Nos casos de contratação direta, regulados pelo art. 13 deste Regulamento, a convocação será realizada mediante </w:t>
      </w:r>
      <w:r w:rsidR="00B614C6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solicitação de propostas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às empresas cadastradas no Instituto.</w:t>
      </w:r>
    </w:p>
    <w:p w14:paraId="643F4C7B" w14:textId="77777777" w:rsidR="00C02CC5" w:rsidRPr="0021695E" w:rsidRDefault="00C02CC5" w:rsidP="00C426A0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343F41" w:rsidRPr="0021695E">
        <w:rPr>
          <w:rFonts w:asciiTheme="minorHAnsi" w:hAnsiTheme="minorHAnsi" w:cstheme="minorHAnsi"/>
          <w:b/>
          <w:sz w:val="24"/>
          <w:szCs w:val="24"/>
          <w:lang w:val="pt-BR"/>
        </w:rPr>
        <w:t>3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º.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Todos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os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valores, preços e custos utilizados nos processos de contratação terão como expressão monetária a </w:t>
      </w:r>
      <w:r w:rsidRPr="0021695E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moeda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corrente nacional.    </w:t>
      </w:r>
    </w:p>
    <w:p w14:paraId="6B65FFDE" w14:textId="77777777" w:rsidR="00944766" w:rsidRPr="0021695E" w:rsidRDefault="00C02CC5" w:rsidP="00C426A0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343F41" w:rsidRPr="0021695E">
        <w:rPr>
          <w:rFonts w:asciiTheme="minorHAnsi" w:hAnsiTheme="minorHAnsi" w:cstheme="minorHAnsi"/>
          <w:b/>
          <w:sz w:val="24"/>
          <w:szCs w:val="24"/>
          <w:lang w:val="pt-BR"/>
        </w:rPr>
        <w:t>4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º. </w:t>
      </w:r>
      <w:r w:rsidR="005714A3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O cumprimento das normas deste Regulamento destina-se a selecionar, dentre as propostas</w:t>
      </w:r>
      <w:r w:rsidR="00944766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, a mais vantajosa e </w:t>
      </w:r>
      <w:r w:rsidR="005714A3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que atend</w:t>
      </w:r>
      <w:r w:rsidR="00944766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a</w:t>
      </w:r>
      <w:r w:rsidR="005714A3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 aos princípios d</w:t>
      </w:r>
      <w:r w:rsidR="00944766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a</w:t>
      </w:r>
      <w:r w:rsidR="005714A3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 </w:t>
      </w:r>
      <w:r w:rsidR="00944766"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>moralidade e boa-fé, probidade, impessoalidade, economicidade e eficiência, isonomia, publicidade, legalidade, razoabilidade e busca permanente de qualidade e durabilidade, bem como pela adequação aos objetivos da entidade.</w:t>
      </w:r>
    </w:p>
    <w:p w14:paraId="4315EB26" w14:textId="77777777" w:rsidR="005714A3" w:rsidRPr="0021695E" w:rsidRDefault="00944766" w:rsidP="00C426A0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21695E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 xml:space="preserve"> </w:t>
      </w:r>
      <w:r w:rsidR="00343F41" w:rsidRPr="0021695E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5</w:t>
      </w:r>
      <w:r w:rsidRPr="0021695E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º.</w:t>
      </w:r>
      <w:r w:rsidRPr="0021695E">
        <w:rPr>
          <w:rFonts w:asciiTheme="minorHAnsi" w:hAnsiTheme="minorHAnsi" w:cstheme="minorHAnsi"/>
          <w:bCs/>
          <w:color w:val="000000"/>
          <w:sz w:val="24"/>
          <w:szCs w:val="24"/>
          <w:lang w:val="pt-BR"/>
        </w:rPr>
        <w:t xml:space="preserve"> Todo o processo de compras, contratações e locações de que trata este regulamento deve estar devidamente documentado, a fim de facilitar o acompanhamento, o controle e a fiscalização dos Contratos de Gerenciamento.</w:t>
      </w:r>
    </w:p>
    <w:p w14:paraId="3AEAE241" w14:textId="77777777" w:rsidR="00944766" w:rsidRPr="0021695E" w:rsidRDefault="00944766" w:rsidP="00C426A0">
      <w:pPr>
        <w:pStyle w:val="Corpodetexto"/>
        <w:spacing w:before="73"/>
        <w:ind w:left="1134" w:right="851" w:firstLine="1134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5FF69C19" w14:textId="77777777" w:rsidR="00C02CC5" w:rsidRPr="0021695E" w:rsidRDefault="00C02CC5" w:rsidP="00C426A0">
      <w:pPr>
        <w:pStyle w:val="Corpodetexto"/>
        <w:spacing w:before="73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343F41" w:rsidRPr="0021695E">
        <w:rPr>
          <w:rFonts w:asciiTheme="minorHAnsi" w:hAnsiTheme="minorHAnsi" w:cstheme="minorHAnsi"/>
          <w:b/>
          <w:sz w:val="24"/>
          <w:szCs w:val="24"/>
          <w:lang w:val="pt-BR"/>
        </w:rPr>
        <w:t>6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. Compete</w:t>
      </w:r>
      <w:r w:rsidR="00826D7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à </w:t>
      </w:r>
      <w:r w:rsidR="00847869" w:rsidRPr="0021695E">
        <w:rPr>
          <w:rFonts w:asciiTheme="minorHAnsi" w:hAnsiTheme="minorHAnsi" w:cstheme="minorHAnsi"/>
          <w:sz w:val="24"/>
          <w:szCs w:val="24"/>
          <w:lang w:val="pt-BR"/>
        </w:rPr>
        <w:t>Dire</w:t>
      </w:r>
      <w:r w:rsidR="00944766" w:rsidRPr="0021695E">
        <w:rPr>
          <w:rFonts w:asciiTheme="minorHAnsi" w:hAnsiTheme="minorHAnsi" w:cstheme="minorHAnsi"/>
          <w:sz w:val="24"/>
          <w:szCs w:val="24"/>
          <w:lang w:val="pt-BR"/>
        </w:rPr>
        <w:t>ção</w:t>
      </w:r>
      <w:r w:rsidR="00826D7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Administrativa</w:t>
      </w:r>
      <w:r w:rsidR="007A7CBE" w:rsidRPr="0021695E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12CF45AC" w14:textId="77777777" w:rsidR="00D27B16" w:rsidRPr="0021695E" w:rsidRDefault="00C721CF" w:rsidP="007A1256">
      <w:pPr>
        <w:pStyle w:val="PargrafodaLista"/>
        <w:numPr>
          <w:ilvl w:val="0"/>
          <w:numId w:val="6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determinar e autorizar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 abertura </w:t>
      </w:r>
      <w:r w:rsidR="00C02CC5" w:rsidRPr="0021695E">
        <w:rPr>
          <w:rFonts w:asciiTheme="minorHAnsi" w:hAnsiTheme="minorHAnsi" w:cstheme="minorHAnsi"/>
          <w:spacing w:val="-4"/>
          <w:sz w:val="24"/>
          <w:szCs w:val="24"/>
          <w:lang w:val="pt-BR"/>
        </w:rPr>
        <w:t xml:space="preserve">dos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processos</w:t>
      </w:r>
      <w:r w:rsidR="00C02CC5" w:rsidRPr="0021695E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pacing w:val="-18"/>
          <w:sz w:val="24"/>
          <w:szCs w:val="24"/>
          <w:lang w:val="pt-BR"/>
        </w:rPr>
        <w:t>de contratação;</w:t>
      </w:r>
    </w:p>
    <w:p w14:paraId="34B0A21D" w14:textId="77777777" w:rsidR="00D27B16" w:rsidRPr="0021695E" w:rsidRDefault="00C721CF" w:rsidP="007A1256">
      <w:pPr>
        <w:pStyle w:val="PargrafodaLista"/>
        <w:numPr>
          <w:ilvl w:val="0"/>
          <w:numId w:val="6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autorizar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os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casos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de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contratação</w:t>
      </w:r>
      <w:r w:rsidR="00C02CC5" w:rsidRPr="0021695E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direta;</w:t>
      </w:r>
    </w:p>
    <w:p w14:paraId="77480913" w14:textId="77777777" w:rsidR="00D27B16" w:rsidRPr="0021695E" w:rsidRDefault="00C721CF" w:rsidP="007A1256">
      <w:pPr>
        <w:pStyle w:val="PargrafodaLista"/>
        <w:numPr>
          <w:ilvl w:val="0"/>
          <w:numId w:val="6"/>
        </w:numPr>
        <w:ind w:left="2268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D27B16" w:rsidRPr="0021695E">
        <w:rPr>
          <w:rFonts w:asciiTheme="minorHAnsi" w:hAnsiTheme="minorHAnsi" w:cstheme="minorHAnsi"/>
          <w:sz w:val="24"/>
          <w:szCs w:val="24"/>
          <w:lang w:val="pt-BR"/>
        </w:rPr>
        <w:t>c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ontratar e celebrar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acordos, ajustes, protocolos de intenção, parcerias, patrocínios e respectivos termos aditivos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documentos equivalentes;</w:t>
      </w:r>
      <w:r w:rsidR="00C02CC5" w:rsidRPr="0021695E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e</w:t>
      </w:r>
    </w:p>
    <w:p w14:paraId="2191163D" w14:textId="77777777" w:rsidR="00C02CC5" w:rsidRPr="0021695E" w:rsidRDefault="00C721CF" w:rsidP="007A1256">
      <w:pPr>
        <w:pStyle w:val="PargrafodaLista"/>
        <w:numPr>
          <w:ilvl w:val="0"/>
          <w:numId w:val="6"/>
        </w:numPr>
        <w:ind w:left="2268" w:right="851" w:firstLine="0"/>
        <w:rPr>
          <w:rFonts w:asciiTheme="minorHAnsi" w:hAnsiTheme="minorHAnsi" w:cstheme="minorHAnsi"/>
          <w:sz w:val="24"/>
          <w:szCs w:val="24"/>
        </w:rPr>
      </w:pPr>
      <w:r w:rsidRPr="0021695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02CC5" w:rsidRPr="0021695E">
        <w:rPr>
          <w:rFonts w:asciiTheme="minorHAnsi" w:hAnsiTheme="minorHAnsi" w:cstheme="minorHAnsi"/>
          <w:sz w:val="24"/>
          <w:szCs w:val="24"/>
        </w:rPr>
        <w:t>aplicar</w:t>
      </w:r>
      <w:proofErr w:type="spellEnd"/>
      <w:r w:rsidR="00C02CC5" w:rsidRPr="0021695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="00C02CC5" w:rsidRPr="0021695E">
        <w:rPr>
          <w:rFonts w:asciiTheme="minorHAnsi" w:hAnsiTheme="minorHAnsi" w:cstheme="minorHAnsi"/>
          <w:spacing w:val="-3"/>
          <w:sz w:val="24"/>
          <w:szCs w:val="24"/>
        </w:rPr>
        <w:t>sanções</w:t>
      </w:r>
      <w:proofErr w:type="spellEnd"/>
      <w:r w:rsidR="00C02CC5" w:rsidRPr="0021695E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560EF135" w14:textId="77777777" w:rsidR="00C02CC5" w:rsidRPr="0021695E" w:rsidRDefault="00C02CC5" w:rsidP="00632188">
      <w:pPr>
        <w:pStyle w:val="Corpodetexto"/>
        <w:spacing w:before="11"/>
        <w:ind w:right="851"/>
        <w:jc w:val="both"/>
        <w:rPr>
          <w:rFonts w:asciiTheme="minorHAnsi" w:hAnsiTheme="minorHAnsi" w:cstheme="minorHAnsi"/>
          <w:sz w:val="24"/>
          <w:szCs w:val="24"/>
        </w:rPr>
      </w:pPr>
    </w:p>
    <w:p w14:paraId="1648704C" w14:textId="77777777" w:rsidR="00C02CC5" w:rsidRPr="0021695E" w:rsidRDefault="00C02CC5" w:rsidP="00C426A0">
      <w:pPr>
        <w:pStyle w:val="Ttulo2"/>
        <w:spacing w:before="188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bookmarkStart w:id="1" w:name="_TOC_250005"/>
      <w:bookmarkEnd w:id="1"/>
      <w:r w:rsidRPr="0021695E">
        <w:rPr>
          <w:rFonts w:asciiTheme="minorHAnsi" w:hAnsiTheme="minorHAnsi" w:cstheme="minorHAnsi"/>
          <w:sz w:val="24"/>
          <w:szCs w:val="24"/>
          <w:lang w:val="pt-BR"/>
        </w:rPr>
        <w:t>Seção II</w:t>
      </w:r>
    </w:p>
    <w:p w14:paraId="7408D89E" w14:textId="77777777" w:rsidR="00C02CC5" w:rsidRPr="0021695E" w:rsidRDefault="00C02CC5" w:rsidP="00C426A0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Das Obras e Serviços de Engenharia</w:t>
      </w:r>
    </w:p>
    <w:p w14:paraId="126B0A68" w14:textId="77777777" w:rsidR="00C02CC5" w:rsidRPr="0021695E" w:rsidRDefault="00C02CC5" w:rsidP="00632188">
      <w:pPr>
        <w:pStyle w:val="Corpodetexto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F7AE590" w14:textId="77777777" w:rsidR="00C02CC5" w:rsidRPr="0021695E" w:rsidRDefault="00C02CC5" w:rsidP="00632188">
      <w:pPr>
        <w:pStyle w:val="Corpodetexto"/>
        <w:spacing w:before="8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8C59E7B" w14:textId="77777777" w:rsidR="00D27B16" w:rsidRPr="0021695E" w:rsidRDefault="00C02CC5" w:rsidP="00C426A0">
      <w:pPr>
        <w:pStyle w:val="Corpodetexto"/>
        <w:tabs>
          <w:tab w:val="left" w:pos="9356"/>
        </w:tabs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343F41" w:rsidRPr="0021695E">
        <w:rPr>
          <w:rFonts w:asciiTheme="minorHAnsi" w:hAnsiTheme="minorHAnsi" w:cstheme="minorHAnsi"/>
          <w:b/>
          <w:sz w:val="24"/>
          <w:szCs w:val="24"/>
          <w:lang w:val="pt-BR"/>
        </w:rPr>
        <w:t>7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º.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Os processos de contratação para a execução de obras e para a prestação de serviços de engenharia obedecerão ao disposto neste artigo e, em particular, à seguinte sequência:</w:t>
      </w:r>
    </w:p>
    <w:p w14:paraId="705D8E00" w14:textId="77777777" w:rsidR="00D27B16" w:rsidRPr="0021695E" w:rsidRDefault="00C721CF" w:rsidP="007A1256">
      <w:pPr>
        <w:pStyle w:val="Corpodetexto"/>
        <w:numPr>
          <w:ilvl w:val="0"/>
          <w:numId w:val="5"/>
        </w:numPr>
        <w:spacing w:line="278" w:lineRule="auto"/>
        <w:ind w:left="2268" w:right="851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02CC5" w:rsidRPr="0021695E">
        <w:rPr>
          <w:rFonts w:asciiTheme="minorHAnsi" w:hAnsiTheme="minorHAnsi" w:cstheme="minorHAnsi"/>
          <w:sz w:val="24"/>
          <w:szCs w:val="24"/>
        </w:rPr>
        <w:t>projeto</w:t>
      </w:r>
      <w:proofErr w:type="spellEnd"/>
      <w:r w:rsidR="00C02CC5" w:rsidRPr="0021695E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proofErr w:type="spellStart"/>
      <w:r w:rsidR="00C02CC5" w:rsidRPr="0021695E">
        <w:rPr>
          <w:rFonts w:asciiTheme="minorHAnsi" w:hAnsiTheme="minorHAnsi" w:cstheme="minorHAnsi"/>
          <w:sz w:val="24"/>
          <w:szCs w:val="24"/>
        </w:rPr>
        <w:t>básico</w:t>
      </w:r>
      <w:proofErr w:type="spellEnd"/>
      <w:r w:rsidR="00C02CC5" w:rsidRPr="0021695E">
        <w:rPr>
          <w:rFonts w:asciiTheme="minorHAnsi" w:hAnsiTheme="minorHAnsi" w:cstheme="minorHAnsi"/>
          <w:sz w:val="24"/>
          <w:szCs w:val="24"/>
        </w:rPr>
        <w:t>;</w:t>
      </w:r>
    </w:p>
    <w:p w14:paraId="501D947A" w14:textId="77777777" w:rsidR="00C02CC5" w:rsidRPr="0021695E" w:rsidRDefault="00C721CF" w:rsidP="007A1256">
      <w:pPr>
        <w:pStyle w:val="Corpodetexto"/>
        <w:numPr>
          <w:ilvl w:val="0"/>
          <w:numId w:val="5"/>
        </w:numPr>
        <w:spacing w:line="278" w:lineRule="auto"/>
        <w:ind w:left="2268" w:right="851" w:firstLine="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cronograma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execução das obras e</w:t>
      </w:r>
      <w:r w:rsidR="00C02CC5" w:rsidRPr="0021695E">
        <w:rPr>
          <w:rFonts w:asciiTheme="minorHAnsi" w:hAnsiTheme="minorHAnsi" w:cstheme="minorHAnsi"/>
          <w:spacing w:val="-21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serviços.</w:t>
      </w:r>
    </w:p>
    <w:p w14:paraId="19D5FD8A" w14:textId="77777777" w:rsidR="008867BA" w:rsidRPr="0021695E" w:rsidRDefault="008867BA" w:rsidP="00C426A0">
      <w:pPr>
        <w:pStyle w:val="PargrafodaLista"/>
        <w:ind w:left="1134" w:right="851" w:firstLine="1134"/>
        <w:rPr>
          <w:rFonts w:asciiTheme="minorHAnsi" w:hAnsiTheme="minorHAnsi" w:cstheme="minorHAnsi"/>
          <w:sz w:val="24"/>
          <w:szCs w:val="24"/>
          <w:lang w:val="pt-BR"/>
        </w:rPr>
      </w:pPr>
    </w:p>
    <w:p w14:paraId="416C5C38" w14:textId="77777777" w:rsidR="00C02CC5" w:rsidRPr="0021695E" w:rsidRDefault="00C02CC5" w:rsidP="00C426A0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</w:t>
      </w:r>
      <w:r w:rsidR="008867BA" w:rsidRPr="0021695E">
        <w:rPr>
          <w:rFonts w:asciiTheme="minorHAnsi" w:hAnsiTheme="minorHAnsi" w:cstheme="minorHAnsi"/>
          <w:b/>
          <w:sz w:val="24"/>
          <w:szCs w:val="24"/>
          <w:lang w:val="pt-BR"/>
        </w:rPr>
        <w:t>1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°</w:t>
      </w:r>
      <w:r w:rsidR="008867BA" w:rsidRPr="0021695E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Havendo necessidade de modificação no projeto básico, especialmente em relação aos quantitativos de itens, exigências técnicas e alteração qualitativa, as mudanças deverão estar registradas em nota técnica fundamentada, que será submetida à aprovação do setor técnico competente.</w:t>
      </w:r>
    </w:p>
    <w:p w14:paraId="751A95F3" w14:textId="77777777" w:rsidR="008867BA" w:rsidRPr="0021695E" w:rsidRDefault="008867BA" w:rsidP="00C426A0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17F781AB" w14:textId="77777777" w:rsidR="00C02CC5" w:rsidRPr="0021695E" w:rsidRDefault="00C02CC5" w:rsidP="00C426A0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</w:t>
      </w:r>
      <w:r w:rsidR="008867BA" w:rsidRPr="0021695E">
        <w:rPr>
          <w:rFonts w:asciiTheme="minorHAnsi" w:hAnsiTheme="minorHAnsi" w:cstheme="minorHAnsi"/>
          <w:b/>
          <w:sz w:val="24"/>
          <w:szCs w:val="24"/>
          <w:lang w:val="pt-BR"/>
        </w:rPr>
        <w:t>2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="00C721CF" w:rsidRPr="0021695E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Os contratos destinados à realização de obras e serviços de engenharia seguirão os regimes de execução definidos no projeto básico.</w:t>
      </w:r>
    </w:p>
    <w:p w14:paraId="0D36304D" w14:textId="77777777" w:rsidR="008867BA" w:rsidRPr="0021695E" w:rsidRDefault="00C02CC5" w:rsidP="00C426A0">
      <w:pPr>
        <w:pStyle w:val="Corpodetexto"/>
        <w:spacing w:before="197" w:line="273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343F41" w:rsidRPr="0021695E">
        <w:rPr>
          <w:rFonts w:asciiTheme="minorHAnsi" w:hAnsiTheme="minorHAnsi" w:cstheme="minorHAnsi"/>
          <w:b/>
          <w:sz w:val="24"/>
          <w:szCs w:val="24"/>
          <w:lang w:val="pt-BR"/>
        </w:rPr>
        <w:t>8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º.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No projeto básico de obras e serviços serão considerados principalmente os seguintes requisitos:</w:t>
      </w:r>
    </w:p>
    <w:p w14:paraId="72E7AFC5" w14:textId="77777777" w:rsidR="00D27B16" w:rsidRPr="0021695E" w:rsidRDefault="00D27B16" w:rsidP="007A1256">
      <w:pPr>
        <w:pStyle w:val="PargrafodaLista"/>
        <w:numPr>
          <w:ilvl w:val="0"/>
          <w:numId w:val="4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721CF" w:rsidRPr="0021695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C02CC5" w:rsidRPr="0021695E">
        <w:rPr>
          <w:rFonts w:asciiTheme="minorHAnsi" w:hAnsiTheme="minorHAnsi" w:cstheme="minorHAnsi"/>
          <w:sz w:val="24"/>
          <w:szCs w:val="24"/>
        </w:rPr>
        <w:t>segurança</w:t>
      </w:r>
      <w:proofErr w:type="spellEnd"/>
      <w:r w:rsidR="00C02CC5" w:rsidRPr="0021695E">
        <w:rPr>
          <w:rFonts w:asciiTheme="minorHAnsi" w:hAnsiTheme="minorHAnsi" w:cstheme="minorHAnsi"/>
          <w:sz w:val="24"/>
          <w:szCs w:val="24"/>
        </w:rPr>
        <w:t>;</w:t>
      </w:r>
    </w:p>
    <w:p w14:paraId="3D4F0271" w14:textId="77777777" w:rsidR="00D27B16" w:rsidRPr="0021695E" w:rsidRDefault="00C721CF" w:rsidP="007A1256">
      <w:pPr>
        <w:pStyle w:val="PargrafodaLista"/>
        <w:numPr>
          <w:ilvl w:val="0"/>
          <w:numId w:val="4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funcionalidade e adequação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ao interesse</w:t>
      </w:r>
      <w:r w:rsidR="00C02CC5" w:rsidRPr="0021695E">
        <w:rPr>
          <w:rFonts w:asciiTheme="minorHAnsi" w:hAnsiTheme="minorHAnsi" w:cstheme="minorHAnsi"/>
          <w:spacing w:val="-29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público;</w:t>
      </w:r>
    </w:p>
    <w:p w14:paraId="1B1D75DB" w14:textId="77777777" w:rsidR="00D27B16" w:rsidRPr="0021695E" w:rsidRDefault="00C721CF" w:rsidP="007A1256">
      <w:pPr>
        <w:pStyle w:val="PargrafodaLista"/>
        <w:numPr>
          <w:ilvl w:val="0"/>
          <w:numId w:val="4"/>
        </w:numPr>
        <w:spacing w:line="278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economia</w:t>
      </w:r>
      <w:proofErr w:type="gramEnd"/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na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execução, conservação e</w:t>
      </w:r>
      <w:r w:rsidR="00C02CC5" w:rsidRPr="0021695E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operação;</w:t>
      </w:r>
    </w:p>
    <w:p w14:paraId="543F0D00" w14:textId="77777777" w:rsidR="00D27B16" w:rsidRPr="0021695E" w:rsidRDefault="00C721CF" w:rsidP="007A1256">
      <w:pPr>
        <w:pStyle w:val="PargrafodaLista"/>
        <w:numPr>
          <w:ilvl w:val="0"/>
          <w:numId w:val="4"/>
        </w:numPr>
        <w:spacing w:line="278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possibilidade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emprego de mão-de-obra, materiais, tecnologia e matérias-primas existentes no local para execução, conservação e</w:t>
      </w:r>
      <w:r w:rsidR="00C02CC5" w:rsidRPr="0021695E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operação;</w:t>
      </w:r>
    </w:p>
    <w:p w14:paraId="11E2ACEB" w14:textId="77777777" w:rsidR="008867BA" w:rsidRPr="0021695E" w:rsidRDefault="00C721CF" w:rsidP="007A1256">
      <w:pPr>
        <w:pStyle w:val="PargrafodaLista"/>
        <w:numPr>
          <w:ilvl w:val="0"/>
          <w:numId w:val="4"/>
        </w:numPr>
        <w:spacing w:line="278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adoção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das normas técnicas,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de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saúde e de segurança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do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trabalho</w:t>
      </w:r>
      <w:r w:rsidR="00C02CC5" w:rsidRPr="0021695E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adequadas</w:t>
      </w:r>
      <w:r w:rsidR="008867BA" w:rsidRPr="0021695E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401066C6" w14:textId="77777777" w:rsidR="00C02CC5" w:rsidRPr="0021695E" w:rsidRDefault="00C02CC5" w:rsidP="00632188">
      <w:pPr>
        <w:pStyle w:val="PargrafodaLista"/>
        <w:tabs>
          <w:tab w:val="left" w:pos="2708"/>
        </w:tabs>
        <w:spacing w:before="72"/>
        <w:ind w:left="2707" w:right="851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504384A2" w14:textId="77777777" w:rsidR="00C02CC5" w:rsidRPr="0021695E" w:rsidRDefault="00C02CC5" w:rsidP="003834C1">
      <w:pPr>
        <w:pStyle w:val="Corpodetexto"/>
        <w:spacing w:before="197"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343F41" w:rsidRPr="0021695E">
        <w:rPr>
          <w:rFonts w:asciiTheme="minorHAnsi" w:hAnsiTheme="minorHAnsi" w:cstheme="minorHAnsi"/>
          <w:b/>
          <w:sz w:val="24"/>
          <w:szCs w:val="24"/>
          <w:lang w:val="pt-BR"/>
        </w:rPr>
        <w:t>9</w:t>
      </w:r>
      <w:r w:rsidR="008867BA" w:rsidRPr="0021695E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 disposto nesta seção aplica-se também, no que couber, aos casos de contratos </w:t>
      </w:r>
      <w:proofErr w:type="spellStart"/>
      <w:r w:rsidRPr="0021695E">
        <w:rPr>
          <w:rFonts w:asciiTheme="minorHAnsi" w:hAnsiTheme="minorHAnsi" w:cstheme="minorHAnsi"/>
          <w:sz w:val="24"/>
          <w:szCs w:val="24"/>
          <w:lang w:val="pt-BR"/>
        </w:rPr>
        <w:t>orindos</w:t>
      </w:r>
      <w:proofErr w:type="spell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contratação direta.</w:t>
      </w:r>
    </w:p>
    <w:p w14:paraId="4944185D" w14:textId="77777777" w:rsidR="00C02CC5" w:rsidRPr="0021695E" w:rsidRDefault="00C02CC5" w:rsidP="003834C1">
      <w:pPr>
        <w:pStyle w:val="Corpodetex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46775A2" w14:textId="77777777" w:rsidR="00C426A0" w:rsidRPr="0021695E" w:rsidRDefault="00C426A0" w:rsidP="003834C1">
      <w:pPr>
        <w:pStyle w:val="Corpodetex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018BD7E" w14:textId="77777777" w:rsidR="00C02CC5" w:rsidRPr="0021695E" w:rsidRDefault="00C02CC5" w:rsidP="003834C1">
      <w:pPr>
        <w:pStyle w:val="Ttulo2"/>
        <w:spacing w:before="186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Seção III</w:t>
      </w:r>
    </w:p>
    <w:p w14:paraId="702A44FD" w14:textId="77777777" w:rsidR="00C02CC5" w:rsidRPr="0021695E" w:rsidRDefault="00C02CC5" w:rsidP="003834C1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Dos Serviços Técnicos Profissionais Especializados</w:t>
      </w:r>
    </w:p>
    <w:p w14:paraId="20A5A349" w14:textId="77777777" w:rsidR="00C02CC5" w:rsidRPr="0021695E" w:rsidRDefault="00C02CC5" w:rsidP="00632188">
      <w:pPr>
        <w:pStyle w:val="Corpodetexto"/>
        <w:spacing w:before="1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D75E749" w14:textId="77777777" w:rsidR="00C426A0" w:rsidRPr="0021695E" w:rsidRDefault="00C426A0" w:rsidP="00632188">
      <w:pPr>
        <w:pStyle w:val="Corpodetexto"/>
        <w:spacing w:before="1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7F36A518" w14:textId="77777777" w:rsidR="00C02CC5" w:rsidRPr="0021695E" w:rsidRDefault="00C02CC5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343F41" w:rsidRPr="0021695E">
        <w:rPr>
          <w:rFonts w:asciiTheme="minorHAnsi" w:hAnsiTheme="minorHAnsi" w:cstheme="minorHAnsi"/>
          <w:b/>
          <w:sz w:val="24"/>
          <w:szCs w:val="24"/>
          <w:lang w:val="pt-BR"/>
        </w:rPr>
        <w:t>10</w:t>
      </w:r>
      <w:r w:rsidR="00D27B16" w:rsidRPr="0021695E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Para os fins deste Regulamento, consideram-se serviços técnicos profissionais especializados os trabalhos relativos a:</w:t>
      </w:r>
    </w:p>
    <w:p w14:paraId="6E689828" w14:textId="77777777" w:rsidR="00AB076F" w:rsidRPr="0021695E" w:rsidRDefault="00C920F2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estudos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técnicos, planejamentos e projetos básicos;</w:t>
      </w:r>
    </w:p>
    <w:p w14:paraId="3DA21BE9" w14:textId="77777777" w:rsidR="00AB076F" w:rsidRPr="0021695E" w:rsidRDefault="00C920F2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pareceres, perícias e avaliações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em</w:t>
      </w:r>
      <w:r w:rsidR="00C02CC5" w:rsidRPr="0021695E">
        <w:rPr>
          <w:rFonts w:asciiTheme="minorHAnsi" w:hAnsiTheme="minorHAnsi" w:cstheme="minorHAnsi"/>
          <w:spacing w:val="-24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geral;</w:t>
      </w:r>
    </w:p>
    <w:p w14:paraId="0F158A58" w14:textId="77777777" w:rsidR="00AB076F" w:rsidRPr="0021695E" w:rsidRDefault="00C920F2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assessorias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consultorias técnicas e auditorias financeiras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ou</w:t>
      </w:r>
      <w:r w:rsidR="00C02CC5" w:rsidRPr="0021695E">
        <w:rPr>
          <w:rFonts w:asciiTheme="minorHAnsi" w:hAnsiTheme="minorHAnsi" w:cstheme="minorHAnsi"/>
          <w:spacing w:val="-21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tributárias;</w:t>
      </w:r>
    </w:p>
    <w:p w14:paraId="48691D7F" w14:textId="77777777" w:rsidR="00AB076F" w:rsidRPr="0021695E" w:rsidRDefault="00C920F2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fiscalização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, supervisão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gerenciamento de obras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ou</w:t>
      </w:r>
      <w:r w:rsidR="00C02CC5" w:rsidRPr="0021695E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serviços;</w:t>
      </w:r>
    </w:p>
    <w:p w14:paraId="039D6E94" w14:textId="77777777" w:rsidR="00AB076F" w:rsidRPr="0021695E" w:rsidRDefault="00C920F2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patrocínio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defesa de causas judiciais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ou</w:t>
      </w:r>
      <w:r w:rsidR="00C02CC5" w:rsidRPr="0021695E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administrativas;</w:t>
      </w:r>
    </w:p>
    <w:p w14:paraId="49A7C449" w14:textId="77777777" w:rsidR="00AB076F" w:rsidRPr="0021695E" w:rsidRDefault="00C920F2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treinamento e aperfeiçoamento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</w:t>
      </w:r>
      <w:r w:rsidR="00C02CC5" w:rsidRPr="0021695E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pessoal;</w:t>
      </w:r>
    </w:p>
    <w:p w14:paraId="4421F7EA" w14:textId="77777777" w:rsidR="00AB076F" w:rsidRPr="0021695E" w:rsidRDefault="00C920F2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procedimentos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médicos e hospitalares de alta complexidade</w:t>
      </w:r>
      <w:r w:rsidR="00410140" w:rsidRPr="0021695E">
        <w:rPr>
          <w:rFonts w:asciiTheme="minorHAnsi" w:hAnsiTheme="minorHAnsi" w:cstheme="minorHAnsi"/>
          <w:sz w:val="24"/>
          <w:szCs w:val="24"/>
          <w:lang w:val="pt-BR"/>
        </w:rPr>
        <w:t>, não abrangidos nos Planos Operativos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6630AC37" w14:textId="77777777" w:rsidR="00C02CC5" w:rsidRPr="0021695E" w:rsidRDefault="007A1256" w:rsidP="007A1256">
      <w:pPr>
        <w:pStyle w:val="PargrafodaLista"/>
        <w:numPr>
          <w:ilvl w:val="0"/>
          <w:numId w:val="3"/>
        </w:numPr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instalação, manutenção e aperfeiçoamento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softwares, sistemas e programas de informática</w:t>
      </w:r>
      <w:r w:rsidR="00AB076F" w:rsidRPr="0021695E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44B9C82" w14:textId="77777777" w:rsidR="00C02CC5" w:rsidRPr="0021695E" w:rsidRDefault="00C02CC5" w:rsidP="00632188">
      <w:pPr>
        <w:pStyle w:val="Corpodetexto"/>
        <w:spacing w:before="7"/>
        <w:ind w:right="851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13C021F6" w14:textId="77777777" w:rsidR="00C426A0" w:rsidRPr="0021695E" w:rsidRDefault="00C426A0" w:rsidP="00632188">
      <w:pPr>
        <w:pStyle w:val="Corpodetexto"/>
        <w:spacing w:before="7"/>
        <w:ind w:right="851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4CE3A239" w14:textId="77777777" w:rsidR="007A1256" w:rsidRPr="0021695E" w:rsidRDefault="007A1256" w:rsidP="00632188">
      <w:pPr>
        <w:pStyle w:val="Corpodetexto"/>
        <w:spacing w:before="7"/>
        <w:ind w:right="851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53D345F7" w14:textId="77777777" w:rsidR="007A1256" w:rsidRPr="0021695E" w:rsidRDefault="007A1256" w:rsidP="00632188">
      <w:pPr>
        <w:pStyle w:val="Corpodetexto"/>
        <w:spacing w:before="7"/>
        <w:ind w:right="851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6B2FE5BA" w14:textId="77777777" w:rsidR="007A1256" w:rsidRPr="0021695E" w:rsidRDefault="007A1256" w:rsidP="00632188">
      <w:pPr>
        <w:pStyle w:val="Corpodetexto"/>
        <w:spacing w:before="7"/>
        <w:ind w:right="851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278CF7F9" w14:textId="77777777" w:rsidR="00C02CC5" w:rsidRPr="0021695E" w:rsidRDefault="00C02CC5" w:rsidP="00C426A0">
      <w:pPr>
        <w:pStyle w:val="Ttulo2"/>
        <w:spacing w:before="73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bookmarkStart w:id="2" w:name="_TOC_250004"/>
      <w:bookmarkStart w:id="3" w:name="_TOC_250002"/>
      <w:bookmarkEnd w:id="2"/>
      <w:bookmarkEnd w:id="3"/>
      <w:r w:rsidRPr="0021695E">
        <w:rPr>
          <w:rFonts w:asciiTheme="minorHAnsi" w:hAnsiTheme="minorHAnsi" w:cstheme="minorHAnsi"/>
          <w:sz w:val="24"/>
          <w:szCs w:val="24"/>
          <w:lang w:val="pt-BR"/>
        </w:rPr>
        <w:t>Capítulo II</w:t>
      </w:r>
    </w:p>
    <w:p w14:paraId="6611D868" w14:textId="77777777" w:rsidR="00C02CC5" w:rsidRPr="0021695E" w:rsidRDefault="00C02CC5" w:rsidP="00C426A0">
      <w:pPr>
        <w:pStyle w:val="Ttulo2"/>
        <w:spacing w:before="73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DO PROCESSO DE CONTRATAÇÃO</w:t>
      </w:r>
    </w:p>
    <w:p w14:paraId="55A7FC86" w14:textId="77777777" w:rsidR="00343F41" w:rsidRPr="0021695E" w:rsidRDefault="00343F41" w:rsidP="00632188">
      <w:pPr>
        <w:tabs>
          <w:tab w:val="left" w:pos="3625"/>
          <w:tab w:val="center" w:pos="5521"/>
        </w:tabs>
        <w:ind w:left="836" w:right="851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ab/>
      </w:r>
    </w:p>
    <w:p w14:paraId="288F8C5A" w14:textId="77777777" w:rsidR="00343F41" w:rsidRPr="0021695E" w:rsidRDefault="00343F41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bookmarkStart w:id="4" w:name="_Hlk522292236"/>
      <w:r w:rsidRPr="0021695E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Art. 11.</w:t>
      </w: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O procedimento de contratação compreende o cumprimento das etapas a seguir especificadas:</w:t>
      </w:r>
    </w:p>
    <w:p w14:paraId="26083336" w14:textId="77777777" w:rsidR="00343F41" w:rsidRPr="0021695E" w:rsidRDefault="007A1256" w:rsidP="007A1256">
      <w:pPr>
        <w:pStyle w:val="PargrafodaLista"/>
        <w:numPr>
          <w:ilvl w:val="0"/>
          <w:numId w:val="22"/>
        </w:numPr>
        <w:ind w:left="2268" w:right="851" w:firstLine="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proofErr w:type="gramStart"/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solicitação</w:t>
      </w:r>
      <w:proofErr w:type="gramEnd"/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de compras </w:t>
      </w:r>
      <w:r w:rsidR="007527F7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ou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contratação de serviços</w:t>
      </w:r>
      <w:r w:rsidR="00C10475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,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com</w:t>
      </w:r>
      <w:r w:rsidR="00343F41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indicação da modalidade de contração</w:t>
      </w:r>
      <w:r w:rsidR="00FA6552" w:rsidRPr="0021695E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23A16248" w14:textId="77777777" w:rsidR="00343F41" w:rsidRPr="0021695E" w:rsidRDefault="007A1256" w:rsidP="007A1256">
      <w:pPr>
        <w:pStyle w:val="PargrafodaLista"/>
        <w:numPr>
          <w:ilvl w:val="0"/>
          <w:numId w:val="22"/>
        </w:numPr>
        <w:ind w:left="2268" w:right="851" w:firstLine="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proofErr w:type="spellStart"/>
      <w:proofErr w:type="gramStart"/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parametros</w:t>
      </w:r>
      <w:proofErr w:type="spellEnd"/>
      <w:proofErr w:type="gramEnd"/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de</w:t>
      </w:r>
      <w:r w:rsidR="00FA6552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valores;</w:t>
      </w:r>
    </w:p>
    <w:p w14:paraId="01441876" w14:textId="77777777" w:rsidR="00343F41" w:rsidRPr="0021695E" w:rsidRDefault="007A1256" w:rsidP="007A1256">
      <w:pPr>
        <w:pStyle w:val="PargrafodaLista"/>
        <w:numPr>
          <w:ilvl w:val="0"/>
          <w:numId w:val="22"/>
        </w:numPr>
        <w:ind w:left="2268" w:right="851" w:firstLine="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proofErr w:type="spellStart"/>
      <w:proofErr w:type="gramStart"/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parametros</w:t>
      </w:r>
      <w:proofErr w:type="spellEnd"/>
      <w:proofErr w:type="gramEnd"/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  <w:r w:rsidR="007527F7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de contratação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dos serviços ou bens a serem adquiridos;</w:t>
      </w:r>
    </w:p>
    <w:p w14:paraId="2C6B121A" w14:textId="77777777" w:rsidR="00343F41" w:rsidRPr="0021695E" w:rsidRDefault="00343F41" w:rsidP="00632188">
      <w:pPr>
        <w:ind w:left="2767" w:right="851" w:hanging="357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2A241DF" w14:textId="77777777" w:rsidR="00343F41" w:rsidRPr="0021695E" w:rsidRDefault="00343F41" w:rsidP="003834C1">
      <w:pPr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§1°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Em havendo indicação da Diretoria Administrativa pela modalidade de contrata</w:t>
      </w:r>
      <w:r w:rsidR="00906E72" w:rsidRPr="0021695E">
        <w:rPr>
          <w:rFonts w:asciiTheme="minorHAnsi" w:hAnsiTheme="minorHAnsi" w:cstheme="minorHAnsi"/>
          <w:sz w:val="24"/>
          <w:szCs w:val="24"/>
          <w:lang w:val="pt-BR"/>
        </w:rPr>
        <w:t>ção direta, deverá ser realizada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coleta de preços entre os fornecedores cadastrados no Instituto, para homologação do menor valor, </w:t>
      </w:r>
      <w:r w:rsidR="00C5240C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ou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melhor técnica ou combinação entre técnica e preço constante em tal Convocação, mediante apresentação de propostas e documentos de qualificação que forem exigidos.</w:t>
      </w:r>
    </w:p>
    <w:p w14:paraId="45C5BF7F" w14:textId="77777777" w:rsidR="00343F41" w:rsidRPr="0021695E" w:rsidRDefault="00343F41" w:rsidP="003834C1">
      <w:pPr>
        <w:ind w:left="1134" w:right="851" w:firstLine="1134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E50452A" w14:textId="77777777" w:rsidR="00343F41" w:rsidRPr="0021695E" w:rsidRDefault="00343F41" w:rsidP="003834C1">
      <w:pPr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§2°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Em havendo indicação da Diretoria Administrativa pela modalidade de processo de seleção, o processo será re</w:t>
      </w:r>
      <w:r w:rsidR="006804D3" w:rsidRPr="0021695E">
        <w:rPr>
          <w:rFonts w:asciiTheme="minorHAnsi" w:hAnsiTheme="minorHAnsi" w:cstheme="minorHAnsi"/>
          <w:sz w:val="24"/>
          <w:szCs w:val="24"/>
          <w:lang w:val="pt-BR"/>
        </w:rPr>
        <w:t>me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tido para confecção de 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>instrumento de chamamento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, que deverá respeitar o disposto nesse regulamento.</w:t>
      </w:r>
    </w:p>
    <w:bookmarkEnd w:id="4"/>
    <w:p w14:paraId="787A2C21" w14:textId="77777777" w:rsidR="00343F41" w:rsidRPr="0021695E" w:rsidRDefault="00343F41" w:rsidP="003834C1">
      <w:pPr>
        <w:pStyle w:val="Ttulo2"/>
        <w:spacing w:before="73"/>
        <w:ind w:left="1134" w:right="851" w:firstLine="1134"/>
        <w:jc w:val="both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01FBDFF5" w14:textId="77777777" w:rsidR="00343F41" w:rsidRPr="0021695E" w:rsidRDefault="00343F41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Art. 12.</w:t>
      </w:r>
      <w:r w:rsidRPr="0021695E">
        <w:rPr>
          <w:rFonts w:asciiTheme="minorHAnsi" w:hAnsiTheme="minorHAnsi" w:cstheme="minorHAnsi"/>
          <w:bCs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Os documentos de cadastros das empresas fornecedoras do Instituto deverão ser encaminhados via Correios ou entregues diretamente na sede, atualizados e dentro do prazo de validade. </w:t>
      </w:r>
    </w:p>
    <w:p w14:paraId="36CB781F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>CNPJ;</w:t>
      </w:r>
    </w:p>
    <w:p w14:paraId="36CC06FF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proofErr w:type="spellStart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>Inscrição</w:t>
      </w:r>
      <w:proofErr w:type="spellEnd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>Estadual</w:t>
      </w:r>
      <w:proofErr w:type="spellEnd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>quando</w:t>
      </w:r>
      <w:proofErr w:type="spellEnd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>houver</w:t>
      </w:r>
      <w:proofErr w:type="spellEnd"/>
      <w:r w:rsidR="00343F41" w:rsidRPr="0021695E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3524ED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Contrato Social com as alterações ou Estatuto; </w:t>
      </w:r>
    </w:p>
    <w:p w14:paraId="2DD66C18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CCM – Comprovante de Contribuintes Municipal, quando houver;</w:t>
      </w:r>
    </w:p>
    <w:p w14:paraId="15FD9FF3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Licença de Funcionamento emitida pela Polícia Federal, quando aplicável;</w:t>
      </w:r>
    </w:p>
    <w:p w14:paraId="3DEDEED7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Certidões conjunta de débitos relativos a Tributos Federais e da Dívida Ativa da União e a CND (Certidão Negativa de Débitos) emitida pelo INSS</w:t>
      </w:r>
      <w:r w:rsidR="00607E24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, Trabalhista, FGTS, Estadual e Municipal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;</w:t>
      </w:r>
    </w:p>
    <w:p w14:paraId="6BF08578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Procuração para o representante da contratada, quando não forem os seus sócios que assinarão o contrato.</w:t>
      </w:r>
    </w:p>
    <w:p w14:paraId="053D44DC" w14:textId="77777777" w:rsidR="00343F41" w:rsidRPr="0021695E" w:rsidRDefault="007A1256" w:rsidP="007A1256">
      <w:pPr>
        <w:pStyle w:val="Corpodetexto"/>
        <w:numPr>
          <w:ilvl w:val="0"/>
          <w:numId w:val="23"/>
        </w:numPr>
        <w:spacing w:line="278" w:lineRule="auto"/>
        <w:ind w:left="2268" w:right="851" w:hanging="1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- 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Demais documentos constant</w:t>
      </w:r>
      <w:r w:rsidR="00A41796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>es</w:t>
      </w:r>
      <w:r w:rsidR="00343F41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na Convocação;</w:t>
      </w:r>
    </w:p>
    <w:p w14:paraId="1A874D91" w14:textId="77777777" w:rsidR="00343F41" w:rsidRPr="0021695E" w:rsidRDefault="00343F41" w:rsidP="00632188">
      <w:pPr>
        <w:pStyle w:val="Corpodetexto"/>
        <w:spacing w:line="278" w:lineRule="auto"/>
        <w:ind w:left="2409" w:right="851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</w:p>
    <w:p w14:paraId="53B77C81" w14:textId="77777777" w:rsidR="00C02CC5" w:rsidRPr="0021695E" w:rsidRDefault="00C02CC5" w:rsidP="00632188">
      <w:pPr>
        <w:pStyle w:val="Corpodetexto"/>
        <w:spacing w:before="1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1304FFB" w14:textId="77777777" w:rsidR="00C02CC5" w:rsidRPr="0021695E" w:rsidRDefault="00C02CC5" w:rsidP="00C426A0">
      <w:pPr>
        <w:spacing w:before="1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Seção I</w:t>
      </w:r>
    </w:p>
    <w:p w14:paraId="75793855" w14:textId="77777777" w:rsidR="00C02CC5" w:rsidRPr="0021695E" w:rsidRDefault="00C02CC5" w:rsidP="00C426A0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Da Contratação Direta</w:t>
      </w:r>
    </w:p>
    <w:p w14:paraId="46730126" w14:textId="77777777" w:rsidR="00C02CC5" w:rsidRPr="0021695E" w:rsidRDefault="00C02CC5" w:rsidP="00632188">
      <w:pPr>
        <w:pStyle w:val="Corpodetexto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4FFFAC7" w14:textId="77777777" w:rsidR="00C02CC5" w:rsidRPr="0021695E" w:rsidRDefault="00C02CC5" w:rsidP="00632188">
      <w:pPr>
        <w:pStyle w:val="Corpodetexto"/>
        <w:spacing w:before="1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B447451" w14:textId="77777777" w:rsidR="00C02CC5" w:rsidRPr="0021695E" w:rsidRDefault="00C02CC5" w:rsidP="003834C1">
      <w:pPr>
        <w:pStyle w:val="Corpodetex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 1</w:t>
      </w:r>
      <w:r w:rsidR="00607E24" w:rsidRPr="0021695E">
        <w:rPr>
          <w:rFonts w:asciiTheme="minorHAnsi" w:hAnsiTheme="minorHAnsi" w:cstheme="minorHAnsi"/>
          <w:b/>
          <w:sz w:val="24"/>
          <w:szCs w:val="24"/>
          <w:lang w:val="pt-BR"/>
        </w:rPr>
        <w:t>3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Poderá ser realizada a contratação direta, </w:t>
      </w:r>
      <w:r w:rsidR="002815F5" w:rsidRPr="0021695E">
        <w:rPr>
          <w:rFonts w:asciiTheme="minorHAnsi" w:hAnsiTheme="minorHAnsi" w:cstheme="minorHAnsi"/>
          <w:sz w:val="24"/>
          <w:szCs w:val="24"/>
          <w:lang w:val="pt-BR"/>
        </w:rPr>
        <w:t>na base de fornecedores cadastradas no Instituto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, nas seguintes hipóteses:</w:t>
      </w:r>
    </w:p>
    <w:p w14:paraId="7C2F20F6" w14:textId="77777777" w:rsidR="00C02CC5" w:rsidRPr="0021695E" w:rsidRDefault="00C02CC5" w:rsidP="003834C1">
      <w:pPr>
        <w:pStyle w:val="Corpodetex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7107FE5" w14:textId="77777777" w:rsidR="00AB076F" w:rsidRPr="0021695E" w:rsidRDefault="004E0EF4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para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obras e serviços</w:t>
      </w:r>
      <w:r w:rsidR="002815F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engenharia de valor global até R$ </w:t>
      </w:r>
      <w:r w:rsidR="00DC76CB" w:rsidRPr="0021695E">
        <w:rPr>
          <w:rFonts w:asciiTheme="minorHAnsi" w:hAnsiTheme="minorHAnsi" w:cstheme="minorHAnsi"/>
          <w:sz w:val="24"/>
          <w:szCs w:val="24"/>
          <w:lang w:val="pt-BR"/>
        </w:rPr>
        <w:t>60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0.000,00 (</w:t>
      </w:r>
      <w:r w:rsidR="00DC76CB" w:rsidRPr="0021695E">
        <w:rPr>
          <w:rFonts w:asciiTheme="minorHAnsi" w:hAnsiTheme="minorHAnsi" w:cstheme="minorHAnsi"/>
          <w:sz w:val="24"/>
          <w:szCs w:val="24"/>
          <w:lang w:val="pt-BR"/>
        </w:rPr>
        <w:t>seiscentos mil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reais), desde que não se refiram a parcelas de uma mesma obra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serviço ou ainda a obras e serviços de mesma natureza e no mesmo local que possam ser realizadas conjunta e</w:t>
      </w:r>
      <w:r w:rsidR="00C02CC5" w:rsidRPr="0021695E">
        <w:rPr>
          <w:rFonts w:asciiTheme="minorHAnsi" w:hAnsiTheme="minorHAnsi" w:cstheme="minorHAnsi"/>
          <w:spacing w:val="-32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concomitantemente;</w:t>
      </w:r>
    </w:p>
    <w:p w14:paraId="0F0737DB" w14:textId="77777777" w:rsidR="00AB076F" w:rsidRPr="0021695E" w:rsidRDefault="004E0EF4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8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para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outros serv</w:t>
      </w:r>
      <w:r w:rsidR="002815F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iços e compras de valor global até R$ </w:t>
      </w:r>
      <w:r w:rsidR="00DC76CB" w:rsidRPr="0021695E">
        <w:rPr>
          <w:rFonts w:asciiTheme="minorHAnsi" w:hAnsiTheme="minorHAnsi" w:cstheme="minorHAnsi"/>
          <w:sz w:val="24"/>
          <w:szCs w:val="24"/>
          <w:lang w:val="pt-BR"/>
        </w:rPr>
        <w:t>6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00.000,00 (</w:t>
      </w:r>
      <w:r w:rsidR="00DC76CB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seiscentos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mil reais), desde que não </w:t>
      </w:r>
      <w:r w:rsidR="00C02CC5" w:rsidRPr="0021695E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se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refiram a parcelas de um mesmo serviço ou compra de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maior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vulto que possa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ser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realizado de uma só vez;</w:t>
      </w:r>
    </w:p>
    <w:p w14:paraId="22F680DC" w14:textId="77777777" w:rsidR="00AB076F" w:rsidRPr="0021695E" w:rsidRDefault="004E0EF4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8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quando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não acudirem interessados no processo de contratação anterior e essa não puder ser repetida sem prejuízo para o Instituto Acqua na execução de Contrato de Gestão, desde que mantidas as condições</w:t>
      </w:r>
      <w:r w:rsidR="00C02CC5" w:rsidRPr="0021695E">
        <w:rPr>
          <w:rFonts w:asciiTheme="minorHAnsi" w:hAnsiTheme="minorHAnsi" w:cstheme="minorHAnsi"/>
          <w:spacing w:val="-36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preestabelecidas;</w:t>
      </w:r>
    </w:p>
    <w:p w14:paraId="65BA4984" w14:textId="77777777" w:rsidR="00AB076F" w:rsidRPr="0021695E" w:rsidRDefault="004E0EF4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quando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as propostas apresentadas consignarem preços manifestamente superiores aos praticados no mercado nacional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vigente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36A345BD" w14:textId="77777777" w:rsidR="00AB076F" w:rsidRPr="0021695E" w:rsidRDefault="004E0EF4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para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 locação de imóvel, quando as necessidades de instalação e localização condicionarem a escolha do imóvel, desde que o preço seja compatível com o valor de mercado;</w:t>
      </w:r>
    </w:p>
    <w:p w14:paraId="30B73602" w14:textId="77777777" w:rsidR="00AB076F" w:rsidRPr="0021695E" w:rsidRDefault="004E0EF4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na</w:t>
      </w:r>
      <w:proofErr w:type="gramEnd"/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contratação de remanescente de obra,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de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serviço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de fornecimento, em consequência de rescisão contratual, desde que atendida a ordem de classificação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do processo de contratação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anterior e aceitas as mesmas condições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do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contrato encerrado por rescisão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distrato, inclusive quanto </w:t>
      </w:r>
      <w:r w:rsidR="00C02CC5" w:rsidRPr="0021695E">
        <w:rPr>
          <w:rFonts w:asciiTheme="minorHAnsi" w:hAnsiTheme="minorHAnsi" w:cstheme="minorHAnsi"/>
          <w:spacing w:val="7"/>
          <w:sz w:val="24"/>
          <w:szCs w:val="24"/>
          <w:lang w:val="pt-BR"/>
        </w:rPr>
        <w:t xml:space="preserve">ao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preço, devidamente corrigido;</w:t>
      </w:r>
    </w:p>
    <w:p w14:paraId="7F9FB61A" w14:textId="77777777" w:rsidR="002815F5" w:rsidRPr="0021695E" w:rsidRDefault="004E0EF4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para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 aquisição de componentes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peças de origem nacional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estrangeira necessários à manutenção de equipamentos durante o período de garantia técnica, junto </w:t>
      </w:r>
      <w:r w:rsidR="00C02CC5" w:rsidRPr="0021695E">
        <w:rPr>
          <w:rFonts w:asciiTheme="minorHAnsi" w:hAnsiTheme="minorHAnsi" w:cstheme="minorHAnsi"/>
          <w:spacing w:val="4"/>
          <w:sz w:val="24"/>
          <w:szCs w:val="24"/>
          <w:lang w:val="pt-BR"/>
        </w:rPr>
        <w:t xml:space="preserve">ao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fornecedor original desses equipamentos, quando tal condição de exclusividade for indispensável para a vigência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da</w:t>
      </w:r>
      <w:r w:rsidR="00C02CC5" w:rsidRPr="0021695E">
        <w:rPr>
          <w:rFonts w:asciiTheme="minorHAnsi" w:hAnsiTheme="minorHAnsi" w:cstheme="minorHAnsi"/>
          <w:spacing w:val="-27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garantia;</w:t>
      </w:r>
    </w:p>
    <w:p w14:paraId="2D19F94F" w14:textId="77777777" w:rsidR="00C02CC5" w:rsidRPr="0021695E" w:rsidRDefault="00C02CC5" w:rsidP="008A64F5">
      <w:pPr>
        <w:pStyle w:val="PargrafodaLista"/>
        <w:numPr>
          <w:ilvl w:val="0"/>
          <w:numId w:val="2"/>
        </w:numPr>
        <w:tabs>
          <w:tab w:val="left" w:pos="2549"/>
        </w:tabs>
        <w:spacing w:line="276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em situações de emergência, quando caracterizada urgência de atendimento de situação que possa ocasionar prejuízo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comprometer a segurança de pessoas, obras, serviços, equipamentos e outros bens, públicos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particulares, e somente para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os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bens necessários ao atendimento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situação  emergencial e para as parcelas de obras e serviços que possam ser concluídas no prazo máximo de 180 (cento e oitenta) dias consecutivos e ininterruptos, contado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ocorrência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emergência, vedada a prorrogação dos respectivos contratos</w:t>
      </w:r>
      <w:r w:rsidR="00C33D18" w:rsidRPr="0021695E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587E1AE6" w14:textId="77777777" w:rsidR="00C02CC5" w:rsidRPr="0021695E" w:rsidRDefault="00C02CC5" w:rsidP="00632188">
      <w:pPr>
        <w:pStyle w:val="Corpodetexto"/>
        <w:spacing w:line="276" w:lineRule="auto"/>
        <w:ind w:left="1699" w:right="851" w:firstLine="70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</w:p>
    <w:p w14:paraId="78DAC32A" w14:textId="77777777" w:rsidR="00C02CC5" w:rsidRPr="0021695E" w:rsidRDefault="00C02CC5" w:rsidP="003834C1">
      <w:pPr>
        <w:pStyle w:val="Corpodetexto"/>
        <w:spacing w:line="273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 1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4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A contratação direta também será feita quando houver inviabilidade de competição, em especial nas hipóteses de:</w:t>
      </w:r>
    </w:p>
    <w:p w14:paraId="7B7E2BBF" w14:textId="77777777" w:rsidR="00A75AA6" w:rsidRPr="0021695E" w:rsidRDefault="00A75AA6" w:rsidP="003834C1">
      <w:pPr>
        <w:pStyle w:val="Corpodetexto"/>
        <w:spacing w:line="273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2614A94" w14:textId="77777777" w:rsidR="00AB076F" w:rsidRPr="0021695E" w:rsidRDefault="005A0A4F" w:rsidP="008A64F5">
      <w:pPr>
        <w:pStyle w:val="PargrafodaLista"/>
        <w:numPr>
          <w:ilvl w:val="0"/>
          <w:numId w:val="1"/>
        </w:numPr>
        <w:tabs>
          <w:tab w:val="left" w:pos="2564"/>
        </w:tabs>
        <w:spacing w:line="278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aquisição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materiais, equipamentos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gêneros que </w:t>
      </w:r>
      <w:r w:rsidR="00C02CC5" w:rsidRPr="0021695E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só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possam ser fornecidos por produtor, empresa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representante comercial</w:t>
      </w:r>
      <w:r w:rsidR="00C02CC5" w:rsidRPr="0021695E">
        <w:rPr>
          <w:rFonts w:asciiTheme="minorHAnsi" w:hAnsiTheme="minorHAnsi" w:cstheme="minorHAnsi"/>
          <w:spacing w:val="-10"/>
          <w:sz w:val="24"/>
          <w:szCs w:val="24"/>
          <w:lang w:val="pt-BR"/>
        </w:rPr>
        <w:t xml:space="preserve">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exclusivo;</w:t>
      </w:r>
    </w:p>
    <w:p w14:paraId="5976E3E9" w14:textId="77777777" w:rsidR="00C02CC5" w:rsidRPr="0021695E" w:rsidRDefault="005A0A4F" w:rsidP="008A64F5">
      <w:pPr>
        <w:pStyle w:val="PargrafodaLista"/>
        <w:numPr>
          <w:ilvl w:val="0"/>
          <w:numId w:val="1"/>
        </w:numPr>
        <w:tabs>
          <w:tab w:val="left" w:pos="2564"/>
        </w:tabs>
        <w:spacing w:line="278" w:lineRule="auto"/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contratação</w:t>
      </w:r>
      <w:proofErr w:type="gramEnd"/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serviços técnicos especializados, com profissionais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empresas de notória especialização, nas hipóteses previstas </w:t>
      </w:r>
      <w:r w:rsidR="00C02CC5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no </w:t>
      </w:r>
      <w:r w:rsidR="00C02CC5" w:rsidRPr="0021695E">
        <w:rPr>
          <w:rFonts w:asciiTheme="minorHAnsi" w:hAnsiTheme="minorHAnsi" w:cstheme="minorHAnsi"/>
          <w:sz w:val="24"/>
          <w:szCs w:val="24"/>
          <w:lang w:val="pt-BR"/>
        </w:rPr>
        <w:t>artigo</w:t>
      </w:r>
      <w:r w:rsidR="00C02CC5" w:rsidRPr="0021695E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r w:rsidR="00520E6A" w:rsidRPr="0021695E">
        <w:rPr>
          <w:rFonts w:asciiTheme="minorHAnsi" w:hAnsiTheme="minorHAnsi" w:cstheme="minorHAnsi"/>
          <w:spacing w:val="1"/>
          <w:sz w:val="24"/>
          <w:szCs w:val="24"/>
          <w:lang w:val="pt-BR"/>
        </w:rPr>
        <w:t>10</w:t>
      </w:r>
      <w:r w:rsidR="00AB076F" w:rsidRPr="0021695E">
        <w:rPr>
          <w:rFonts w:asciiTheme="minorHAnsi" w:hAnsiTheme="minorHAnsi" w:cstheme="minorHAnsi"/>
          <w:spacing w:val="1"/>
          <w:sz w:val="24"/>
          <w:szCs w:val="24"/>
          <w:lang w:val="pt-BR"/>
        </w:rPr>
        <w:t>.</w:t>
      </w:r>
    </w:p>
    <w:p w14:paraId="41123ACF" w14:textId="77777777" w:rsidR="00C426A0" w:rsidRPr="0021695E" w:rsidRDefault="00C426A0" w:rsidP="002337D4">
      <w:pPr>
        <w:pStyle w:val="Ttulo2"/>
        <w:ind w:right="851"/>
        <w:rPr>
          <w:rFonts w:asciiTheme="minorHAnsi" w:hAnsiTheme="minorHAnsi" w:cstheme="minorHAnsi"/>
          <w:sz w:val="24"/>
          <w:szCs w:val="24"/>
          <w:lang w:val="pt-BR"/>
        </w:rPr>
      </w:pPr>
    </w:p>
    <w:p w14:paraId="7366F6E1" w14:textId="77777777" w:rsidR="00C426A0" w:rsidRPr="0021695E" w:rsidRDefault="00C426A0" w:rsidP="002337D4">
      <w:pPr>
        <w:pStyle w:val="Ttulo2"/>
        <w:ind w:right="851"/>
        <w:rPr>
          <w:rFonts w:asciiTheme="minorHAnsi" w:hAnsiTheme="minorHAnsi" w:cstheme="minorHAnsi"/>
          <w:sz w:val="24"/>
          <w:szCs w:val="24"/>
          <w:lang w:val="pt-BR"/>
        </w:rPr>
      </w:pPr>
    </w:p>
    <w:p w14:paraId="501A1437" w14:textId="77777777" w:rsidR="00C02CC5" w:rsidRPr="0021695E" w:rsidRDefault="00C02CC5" w:rsidP="00C426A0">
      <w:pPr>
        <w:pStyle w:val="Ttulo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Seção II</w:t>
      </w:r>
    </w:p>
    <w:p w14:paraId="13867333" w14:textId="77777777" w:rsidR="00C02CC5" w:rsidRPr="0021695E" w:rsidRDefault="00607E24" w:rsidP="00C426A0">
      <w:pPr>
        <w:pStyle w:val="Corpodetexto"/>
        <w:spacing w:before="6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Do Processo de Contrataç</w:t>
      </w:r>
      <w:r w:rsidR="009812D4" w:rsidRPr="0021695E">
        <w:rPr>
          <w:rFonts w:asciiTheme="minorHAnsi" w:hAnsiTheme="minorHAnsi" w:cstheme="minorHAnsi"/>
          <w:b/>
          <w:sz w:val="24"/>
          <w:szCs w:val="24"/>
          <w:lang w:val="pt-BR"/>
        </w:rPr>
        <w:t>ão por Seletivo</w:t>
      </w:r>
    </w:p>
    <w:p w14:paraId="27FE309D" w14:textId="77777777" w:rsidR="000F0A98" w:rsidRPr="0021695E" w:rsidRDefault="00343F41" w:rsidP="00632188">
      <w:pPr>
        <w:tabs>
          <w:tab w:val="left" w:pos="3625"/>
          <w:tab w:val="center" w:pos="5521"/>
        </w:tabs>
        <w:ind w:left="836" w:right="851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ab/>
      </w:r>
      <w:r w:rsidR="00A75AA6" w:rsidRPr="0021695E">
        <w:rPr>
          <w:rFonts w:asciiTheme="minorHAnsi" w:hAnsiTheme="minorHAnsi" w:cstheme="minorHAnsi"/>
          <w:color w:val="000000"/>
          <w:sz w:val="24"/>
          <w:szCs w:val="24"/>
          <w:lang w:val="pt-BR"/>
        </w:rPr>
        <w:t xml:space="preserve"> </w:t>
      </w:r>
    </w:p>
    <w:p w14:paraId="5D9BBCA4" w14:textId="77777777" w:rsidR="00607E24" w:rsidRPr="0021695E" w:rsidRDefault="00607E24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. 15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>instrumento de chamamento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conterá as seguintes informações:</w:t>
      </w:r>
    </w:p>
    <w:p w14:paraId="3AA0D5F7" w14:textId="77777777" w:rsidR="00607E24" w:rsidRPr="0021695E" w:rsidRDefault="00607E24" w:rsidP="008A64F5">
      <w:pPr>
        <w:pStyle w:val="PargrafodaLista"/>
        <w:numPr>
          <w:ilvl w:val="0"/>
          <w:numId w:val="15"/>
        </w:numPr>
        <w:tabs>
          <w:tab w:val="left" w:pos="2694"/>
        </w:tabs>
        <w:spacing w:before="73"/>
        <w:ind w:left="2268" w:right="851" w:firstLine="0"/>
        <w:rPr>
          <w:rFonts w:asciiTheme="minorHAnsi" w:hAnsiTheme="minorHAnsi" w:cstheme="minorHAnsi"/>
          <w:sz w:val="24"/>
          <w:szCs w:val="24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– </w:t>
      </w:r>
      <w:proofErr w:type="spellStart"/>
      <w:proofErr w:type="gramStart"/>
      <w:r w:rsidRPr="0021695E">
        <w:rPr>
          <w:rFonts w:asciiTheme="minorHAnsi" w:hAnsiTheme="minorHAnsi" w:cstheme="minorHAnsi"/>
          <w:sz w:val="24"/>
          <w:szCs w:val="24"/>
        </w:rPr>
        <w:t>objeto</w:t>
      </w:r>
      <w:proofErr w:type="spellEnd"/>
      <w:proofErr w:type="gramEnd"/>
      <w:r w:rsidRPr="0021695E">
        <w:rPr>
          <w:rFonts w:asciiTheme="minorHAnsi" w:hAnsiTheme="minorHAnsi" w:cstheme="minorHAnsi"/>
          <w:sz w:val="24"/>
          <w:szCs w:val="24"/>
        </w:rPr>
        <w:t xml:space="preserve"> </w:t>
      </w:r>
      <w:r w:rsidRPr="0021695E">
        <w:rPr>
          <w:rFonts w:asciiTheme="minorHAnsi" w:hAnsiTheme="minorHAnsi" w:cstheme="minorHAnsi"/>
          <w:spacing w:val="-3"/>
          <w:sz w:val="24"/>
          <w:szCs w:val="24"/>
        </w:rPr>
        <w:t>da</w:t>
      </w:r>
      <w:r w:rsidRPr="0021695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proofErr w:type="spellStart"/>
      <w:r w:rsidRPr="0021695E">
        <w:rPr>
          <w:rFonts w:asciiTheme="minorHAnsi" w:hAnsiTheme="minorHAnsi" w:cstheme="minorHAnsi"/>
          <w:sz w:val="24"/>
          <w:szCs w:val="24"/>
        </w:rPr>
        <w:t>contratação</w:t>
      </w:r>
      <w:proofErr w:type="spellEnd"/>
      <w:r w:rsidRPr="0021695E">
        <w:rPr>
          <w:rFonts w:asciiTheme="minorHAnsi" w:hAnsiTheme="minorHAnsi" w:cstheme="minorHAnsi"/>
          <w:sz w:val="24"/>
          <w:szCs w:val="24"/>
        </w:rPr>
        <w:t>;</w:t>
      </w:r>
    </w:p>
    <w:p w14:paraId="473D3E45" w14:textId="77777777" w:rsidR="00607E24" w:rsidRPr="0021695E" w:rsidRDefault="00607E24" w:rsidP="008A64F5">
      <w:pPr>
        <w:pStyle w:val="PargrafodaLista"/>
        <w:numPr>
          <w:ilvl w:val="0"/>
          <w:numId w:val="15"/>
        </w:numPr>
        <w:tabs>
          <w:tab w:val="left" w:pos="2694"/>
          <w:tab w:val="left" w:pos="272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– </w:t>
      </w:r>
      <w:proofErr w:type="gramStart"/>
      <w:r w:rsidRPr="0021695E">
        <w:rPr>
          <w:rFonts w:asciiTheme="minorHAnsi" w:hAnsiTheme="minorHAnsi" w:cstheme="minorHAnsi"/>
          <w:sz w:val="24"/>
          <w:szCs w:val="24"/>
          <w:lang w:val="pt-BR"/>
        </w:rPr>
        <w:t>data, hora e local</w:t>
      </w:r>
      <w:proofErr w:type="gram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abertura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da sessão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; </w:t>
      </w:r>
    </w:p>
    <w:p w14:paraId="138AB93B" w14:textId="77777777" w:rsidR="00714866" w:rsidRPr="0021695E" w:rsidRDefault="00714866" w:rsidP="008A64F5">
      <w:pPr>
        <w:pStyle w:val="PargrafodaLista"/>
        <w:numPr>
          <w:ilvl w:val="0"/>
          <w:numId w:val="15"/>
        </w:numPr>
        <w:tabs>
          <w:tab w:val="left" w:pos="2694"/>
          <w:tab w:val="left" w:pos="272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– </w:t>
      </w:r>
      <w:proofErr w:type="gramStart"/>
      <w:r w:rsidRPr="0021695E">
        <w:rPr>
          <w:rFonts w:asciiTheme="minorHAnsi" w:hAnsiTheme="minorHAnsi" w:cstheme="minorHAnsi"/>
          <w:sz w:val="24"/>
          <w:szCs w:val="24"/>
          <w:lang w:val="pt-BR"/>
        </w:rPr>
        <w:t>modalidade</w:t>
      </w:r>
      <w:proofErr w:type="gram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contratação;</w:t>
      </w:r>
    </w:p>
    <w:p w14:paraId="4BF0CFF2" w14:textId="77777777" w:rsidR="00714866" w:rsidRPr="0021695E" w:rsidRDefault="00714866" w:rsidP="008A64F5">
      <w:pPr>
        <w:pStyle w:val="PargrafodaLista"/>
        <w:numPr>
          <w:ilvl w:val="0"/>
          <w:numId w:val="15"/>
        </w:numPr>
        <w:tabs>
          <w:tab w:val="left" w:pos="2694"/>
          <w:tab w:val="left" w:pos="272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– </w:t>
      </w:r>
      <w:proofErr w:type="gramStart"/>
      <w:r w:rsidRPr="0021695E">
        <w:rPr>
          <w:rFonts w:asciiTheme="minorHAnsi" w:hAnsiTheme="minorHAnsi" w:cstheme="minorHAnsi"/>
          <w:sz w:val="24"/>
          <w:szCs w:val="24"/>
          <w:lang w:val="pt-BR"/>
        </w:rPr>
        <w:t>procedimento, prazos e recursos</w:t>
      </w:r>
      <w:proofErr w:type="gramEnd"/>
      <w:r w:rsidRPr="0021695E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06643A3" w14:textId="77777777" w:rsidR="00607E24" w:rsidRPr="0021695E" w:rsidRDefault="00607E24" w:rsidP="00632188">
      <w:pPr>
        <w:pStyle w:val="Corpodetexto"/>
        <w:spacing w:line="278" w:lineRule="auto"/>
        <w:ind w:left="1699" w:right="851" w:firstLine="705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1E3DC46B" w14:textId="77777777" w:rsidR="00607E24" w:rsidRPr="0021695E" w:rsidRDefault="00607E24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§1°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fase externa da contratação será iniciada com a convocação dos interessados por meio de publicação no site do instituto Acqua do 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>instrumento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Convocação.</w:t>
      </w:r>
    </w:p>
    <w:p w14:paraId="42A50E9E" w14:textId="77777777" w:rsidR="00607E24" w:rsidRPr="0021695E" w:rsidRDefault="00607E24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 1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6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 Instituto Acqua não pode descumprir as normas e condições do 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>instrumento de convocação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, ao qual se acha estritamente vinculada.</w:t>
      </w:r>
    </w:p>
    <w:p w14:paraId="512EA3C1" w14:textId="77777777" w:rsidR="00607E24" w:rsidRPr="0021695E" w:rsidRDefault="00607E24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§1° </w:t>
      </w:r>
      <w:r w:rsidR="00891E61" w:rsidRPr="0021695E">
        <w:rPr>
          <w:rFonts w:asciiTheme="minorHAnsi" w:hAnsiTheme="minorHAnsi" w:cstheme="minorHAnsi"/>
          <w:sz w:val="24"/>
          <w:szCs w:val="24"/>
          <w:lang w:val="pt-BR"/>
        </w:rPr>
        <w:t>Q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ualquer empresa interessada em participar do procedimento de contratação poderá impugnar o 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>instrumento de convocação ou de chamamento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por irregularidade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na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aplicação deste Regulamento, protocolando o pedido </w:t>
      </w:r>
      <w:r w:rsidRPr="0021695E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até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0</w:t>
      </w:r>
      <w:r w:rsidR="00891E61" w:rsidRPr="0021695E">
        <w:rPr>
          <w:rFonts w:asciiTheme="minorHAnsi" w:hAnsiTheme="minorHAnsi" w:cstheme="minorHAnsi"/>
          <w:sz w:val="24"/>
          <w:szCs w:val="24"/>
          <w:lang w:val="pt-BR"/>
        </w:rPr>
        <w:t>2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891E61" w:rsidRPr="0021695E">
        <w:rPr>
          <w:rFonts w:asciiTheme="minorHAnsi" w:hAnsiTheme="minorHAnsi" w:cstheme="minorHAnsi"/>
          <w:sz w:val="24"/>
          <w:szCs w:val="24"/>
          <w:lang w:val="pt-BR"/>
        </w:rPr>
        <w:t>dois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) dias antes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data fixada para a abertura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da sessão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.  </w:t>
      </w:r>
    </w:p>
    <w:p w14:paraId="054D1396" w14:textId="77777777" w:rsidR="00607E24" w:rsidRPr="0021695E" w:rsidRDefault="00607E24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§2°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Decairá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do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direito de impugnar 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>o instrumento de convocação ou de chamamento</w:t>
      </w:r>
      <w:r w:rsidR="00185212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 concorrente que não o fizer até o prazo definido no parágrafo anterior.</w:t>
      </w:r>
    </w:p>
    <w:p w14:paraId="78F50741" w14:textId="77777777" w:rsidR="00607E24" w:rsidRPr="0021695E" w:rsidRDefault="00607E24" w:rsidP="003834C1">
      <w:pPr>
        <w:pStyle w:val="Corpodetexto"/>
        <w:spacing w:before="1" w:line="278" w:lineRule="auto"/>
        <w:ind w:left="1134" w:right="851" w:firstLine="1134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6B24376E" w14:textId="77777777" w:rsidR="00607E24" w:rsidRPr="0021695E" w:rsidRDefault="00607E24" w:rsidP="003834C1">
      <w:pPr>
        <w:pStyle w:val="Corpodetexto"/>
        <w:spacing w:before="1"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 1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7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Nos processos de contratação regidas por este Regulamento, poderão ser utilizados os seguintes critérios de julgamento:</w:t>
      </w:r>
    </w:p>
    <w:p w14:paraId="676F69AD" w14:textId="77777777" w:rsidR="0040337C" w:rsidRPr="0021695E" w:rsidRDefault="0055147F" w:rsidP="0055147F">
      <w:pPr>
        <w:pStyle w:val="PargrafodaLista"/>
        <w:numPr>
          <w:ilvl w:val="0"/>
          <w:numId w:val="26"/>
        </w:numPr>
        <w:tabs>
          <w:tab w:val="left" w:pos="2552"/>
        </w:tabs>
        <w:ind w:left="2268" w:right="851" w:hanging="11"/>
        <w:rPr>
          <w:rFonts w:asciiTheme="minorHAnsi" w:hAnsiTheme="minorHAnsi" w:cstheme="minorHAnsi"/>
          <w:sz w:val="24"/>
          <w:szCs w:val="24"/>
        </w:rPr>
      </w:pPr>
      <w:r w:rsidRPr="0021695E">
        <w:rPr>
          <w:rFonts w:asciiTheme="minorHAnsi" w:hAnsiTheme="minorHAnsi" w:cstheme="minorHAnsi"/>
          <w:spacing w:val="-3"/>
          <w:sz w:val="24"/>
          <w:szCs w:val="24"/>
        </w:rPr>
        <w:t xml:space="preserve">- </w:t>
      </w:r>
      <w:proofErr w:type="spellStart"/>
      <w:r w:rsidR="00607E24" w:rsidRPr="0021695E">
        <w:rPr>
          <w:rFonts w:asciiTheme="minorHAnsi" w:hAnsiTheme="minorHAnsi" w:cstheme="minorHAnsi"/>
          <w:spacing w:val="-3"/>
          <w:sz w:val="24"/>
          <w:szCs w:val="24"/>
        </w:rPr>
        <w:t>menor</w:t>
      </w:r>
      <w:proofErr w:type="spellEnd"/>
      <w:r w:rsidR="00607E24" w:rsidRPr="0021695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spellStart"/>
      <w:r w:rsidR="00607E24" w:rsidRPr="0021695E">
        <w:rPr>
          <w:rFonts w:asciiTheme="minorHAnsi" w:hAnsiTheme="minorHAnsi" w:cstheme="minorHAnsi"/>
          <w:sz w:val="24"/>
          <w:szCs w:val="24"/>
        </w:rPr>
        <w:t>preço</w:t>
      </w:r>
      <w:proofErr w:type="spellEnd"/>
      <w:r w:rsidR="00607E24" w:rsidRPr="0021695E">
        <w:rPr>
          <w:rFonts w:asciiTheme="minorHAnsi" w:hAnsiTheme="minorHAnsi" w:cstheme="minorHAnsi"/>
          <w:sz w:val="24"/>
          <w:szCs w:val="24"/>
        </w:rPr>
        <w:t>;</w:t>
      </w:r>
    </w:p>
    <w:p w14:paraId="3835EF49" w14:textId="77777777" w:rsidR="0040337C" w:rsidRPr="0021695E" w:rsidRDefault="0055147F" w:rsidP="0055147F">
      <w:pPr>
        <w:pStyle w:val="PargrafodaLista"/>
        <w:numPr>
          <w:ilvl w:val="0"/>
          <w:numId w:val="26"/>
        </w:numPr>
        <w:tabs>
          <w:tab w:val="left" w:pos="2549"/>
        </w:tabs>
        <w:ind w:left="2268" w:right="851" w:hanging="11"/>
        <w:rPr>
          <w:rFonts w:asciiTheme="minorHAnsi" w:hAnsiTheme="minorHAnsi" w:cstheme="minorHAnsi"/>
          <w:sz w:val="24"/>
          <w:szCs w:val="24"/>
        </w:rPr>
      </w:pPr>
      <w:r w:rsidRPr="0021695E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21695E">
        <w:rPr>
          <w:rFonts w:asciiTheme="minorHAnsi" w:hAnsiTheme="minorHAnsi" w:cstheme="minorHAnsi"/>
          <w:sz w:val="24"/>
          <w:szCs w:val="24"/>
        </w:rPr>
        <w:t>m</w:t>
      </w:r>
      <w:r w:rsidR="0040337C" w:rsidRPr="0021695E">
        <w:rPr>
          <w:rFonts w:asciiTheme="minorHAnsi" w:hAnsiTheme="minorHAnsi" w:cstheme="minorHAnsi"/>
          <w:sz w:val="24"/>
          <w:szCs w:val="24"/>
        </w:rPr>
        <w:t>elhor</w:t>
      </w:r>
      <w:proofErr w:type="spellEnd"/>
      <w:r w:rsidR="0040337C" w:rsidRPr="0021695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337C" w:rsidRPr="0021695E">
        <w:rPr>
          <w:rFonts w:asciiTheme="minorHAnsi" w:hAnsiTheme="minorHAnsi" w:cstheme="minorHAnsi"/>
          <w:sz w:val="24"/>
          <w:szCs w:val="24"/>
        </w:rPr>
        <w:t>técnica</w:t>
      </w:r>
      <w:proofErr w:type="spellEnd"/>
      <w:r w:rsidR="0040337C" w:rsidRPr="0021695E">
        <w:rPr>
          <w:rFonts w:asciiTheme="minorHAnsi" w:hAnsiTheme="minorHAnsi" w:cstheme="minorHAnsi"/>
          <w:sz w:val="24"/>
          <w:szCs w:val="24"/>
        </w:rPr>
        <w:t>;</w:t>
      </w:r>
    </w:p>
    <w:p w14:paraId="08298A68" w14:textId="77777777" w:rsidR="00607E24" w:rsidRPr="0021695E" w:rsidRDefault="0055147F" w:rsidP="0055147F">
      <w:pPr>
        <w:pStyle w:val="PargrafodaLista"/>
        <w:numPr>
          <w:ilvl w:val="0"/>
          <w:numId w:val="26"/>
        </w:numPr>
        <w:tabs>
          <w:tab w:val="left" w:pos="2549"/>
        </w:tabs>
        <w:ind w:left="2268" w:right="851" w:hanging="11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- </w:t>
      </w:r>
      <w:proofErr w:type="gramStart"/>
      <w:r w:rsidR="00607E24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melhor</w:t>
      </w:r>
      <w:proofErr w:type="gramEnd"/>
      <w:r w:rsidR="00607E24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</w:t>
      </w:r>
      <w:r w:rsidR="00607E24" w:rsidRPr="0021695E">
        <w:rPr>
          <w:rFonts w:asciiTheme="minorHAnsi" w:hAnsiTheme="minorHAnsi" w:cstheme="minorHAnsi"/>
          <w:sz w:val="24"/>
          <w:szCs w:val="24"/>
          <w:lang w:val="pt-BR"/>
        </w:rPr>
        <w:t>combinação de técnica e</w:t>
      </w:r>
      <w:r w:rsidR="00607E24" w:rsidRPr="0021695E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="00607E24" w:rsidRPr="0021695E">
        <w:rPr>
          <w:rFonts w:asciiTheme="minorHAnsi" w:hAnsiTheme="minorHAnsi" w:cstheme="minorHAnsi"/>
          <w:sz w:val="24"/>
          <w:szCs w:val="24"/>
          <w:lang w:val="pt-BR"/>
        </w:rPr>
        <w:t>preço;</w:t>
      </w:r>
    </w:p>
    <w:p w14:paraId="3CAF64D0" w14:textId="77777777" w:rsidR="005A0A4F" w:rsidRPr="0021695E" w:rsidRDefault="005A0A4F" w:rsidP="0055147F">
      <w:pPr>
        <w:pStyle w:val="Corpodetexto"/>
        <w:spacing w:line="278" w:lineRule="auto"/>
        <w:ind w:left="2268"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FBB5FC6" w14:textId="77777777" w:rsidR="00607E24" w:rsidRPr="0021695E" w:rsidRDefault="00607E24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§1°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Os critérios de julgamento serão expressamente identificados no instrumento convocatório</w:t>
      </w:r>
    </w:p>
    <w:p w14:paraId="4255EB19" w14:textId="77777777" w:rsidR="00607E24" w:rsidRPr="0021695E" w:rsidRDefault="00607E24" w:rsidP="00632188">
      <w:pPr>
        <w:pStyle w:val="Corpodetexto"/>
        <w:ind w:right="85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528F273" w14:textId="77777777" w:rsidR="003A662E" w:rsidRPr="0021695E" w:rsidRDefault="003A662E" w:rsidP="000B0838">
      <w:pPr>
        <w:pStyle w:val="Ttulo2"/>
        <w:ind w:right="851"/>
        <w:rPr>
          <w:rFonts w:asciiTheme="minorHAnsi" w:hAnsiTheme="minorHAnsi" w:cstheme="minorHAnsi"/>
          <w:sz w:val="24"/>
          <w:szCs w:val="24"/>
          <w:lang w:val="pt-BR"/>
        </w:rPr>
      </w:pPr>
    </w:p>
    <w:p w14:paraId="3EEA13D9" w14:textId="77777777" w:rsidR="003A662E" w:rsidRPr="0021695E" w:rsidRDefault="003A662E" w:rsidP="00C426A0">
      <w:pPr>
        <w:pStyle w:val="Ttulo2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Seção III</w:t>
      </w:r>
    </w:p>
    <w:p w14:paraId="35083F3A" w14:textId="77777777" w:rsidR="00D0319D" w:rsidRPr="0021695E" w:rsidRDefault="00D0319D" w:rsidP="00C426A0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Do Processo de Contratação com Base no Portal </w:t>
      </w:r>
      <w:r w:rsidR="00607E24" w:rsidRPr="0021695E">
        <w:rPr>
          <w:rFonts w:asciiTheme="minorHAnsi" w:hAnsiTheme="minorHAnsi" w:cstheme="minorHAnsi"/>
          <w:b/>
          <w:sz w:val="24"/>
          <w:szCs w:val="24"/>
          <w:lang w:val="pt-BR"/>
        </w:rPr>
        <w:t>de Compras</w:t>
      </w:r>
    </w:p>
    <w:p w14:paraId="186E7448" w14:textId="77777777" w:rsidR="00D0319D" w:rsidRPr="0021695E" w:rsidRDefault="00D0319D" w:rsidP="00632188">
      <w:pPr>
        <w:ind w:left="840"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606FAA52" w14:textId="77777777" w:rsidR="009E59B0" w:rsidRPr="0021695E" w:rsidRDefault="008371A8" w:rsidP="003834C1">
      <w:pPr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 1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8</w:t>
      </w:r>
      <w:r w:rsidR="00D0319D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="0038784D" w:rsidRPr="0021695E">
        <w:rPr>
          <w:rFonts w:asciiTheme="minorHAnsi" w:hAnsiTheme="minorHAnsi" w:cstheme="minorHAnsi"/>
          <w:sz w:val="24"/>
          <w:szCs w:val="24"/>
          <w:lang w:val="pt-BR"/>
        </w:rPr>
        <w:t>No caso de compra de medicamentos e materiais hospitalares,</w:t>
      </w:r>
      <w:r w:rsidR="0038784D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38784D" w:rsidRPr="0021695E">
        <w:rPr>
          <w:rFonts w:asciiTheme="minorHAnsi" w:hAnsiTheme="minorHAnsi" w:cstheme="minorHAnsi"/>
          <w:sz w:val="24"/>
          <w:szCs w:val="24"/>
          <w:lang w:val="pt-BR"/>
        </w:rPr>
        <w:t>o</w:t>
      </w:r>
      <w:r w:rsidR="00D0319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Instituto Acqua</w:t>
      </w:r>
      <w:r w:rsidR="00F77B37" w:rsidRPr="0021695E">
        <w:rPr>
          <w:rFonts w:asciiTheme="minorHAnsi" w:hAnsiTheme="minorHAnsi" w:cstheme="minorHAnsi"/>
          <w:sz w:val="24"/>
          <w:szCs w:val="24"/>
          <w:lang w:val="pt-BR"/>
        </w:rPr>
        <w:t>, preferencialmente,</w:t>
      </w:r>
      <w:r w:rsidR="00D0319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manterá contrato com Portal </w:t>
      </w:r>
      <w:r w:rsidR="00607E24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de Compras </w:t>
      </w:r>
      <w:proofErr w:type="spellStart"/>
      <w:r w:rsidR="00607E24" w:rsidRPr="0021695E">
        <w:rPr>
          <w:rFonts w:asciiTheme="minorHAnsi" w:hAnsiTheme="minorHAnsi" w:cstheme="minorHAnsi"/>
          <w:sz w:val="24"/>
          <w:szCs w:val="24"/>
          <w:lang w:val="pt-BR"/>
        </w:rPr>
        <w:t>on</w:t>
      </w:r>
      <w:proofErr w:type="spellEnd"/>
      <w:r w:rsidR="00607E24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spellStart"/>
      <w:r w:rsidR="00607E24" w:rsidRPr="0021695E">
        <w:rPr>
          <w:rFonts w:asciiTheme="minorHAnsi" w:hAnsiTheme="minorHAnsi" w:cstheme="minorHAnsi"/>
          <w:sz w:val="24"/>
          <w:szCs w:val="24"/>
          <w:lang w:val="pt-BR"/>
        </w:rPr>
        <w:t>line</w:t>
      </w:r>
      <w:proofErr w:type="spellEnd"/>
      <w:r w:rsidR="00607E24" w:rsidRPr="0021695E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D0319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para fins de escolha dos fornecedores com melhores preços, substituindo o procedimento de contratação previsto nos artigos anteriores, pela e</w:t>
      </w:r>
      <w:r w:rsidR="009812D4" w:rsidRPr="0021695E">
        <w:rPr>
          <w:rFonts w:asciiTheme="minorHAnsi" w:hAnsiTheme="minorHAnsi" w:cstheme="minorHAnsi"/>
          <w:sz w:val="24"/>
          <w:szCs w:val="24"/>
          <w:lang w:val="pt-BR"/>
        </w:rPr>
        <w:t>scolha do melhor preço cotado na Plataforma de Compra</w:t>
      </w:r>
      <w:r w:rsidR="00D0319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na data da compra.</w:t>
      </w:r>
    </w:p>
    <w:p w14:paraId="36E60686" w14:textId="77777777" w:rsidR="000B0838" w:rsidRPr="0021695E" w:rsidRDefault="000B0838" w:rsidP="003834C1">
      <w:pPr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1950A63" w14:textId="77777777" w:rsidR="00F77B37" w:rsidRPr="0021695E" w:rsidRDefault="00F77B37" w:rsidP="003834C1">
      <w:pPr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Parágrafo único. Excetua-se do disposto neste artigo, algumas situações que porventura venha a dificultar a aquisição de </w:t>
      </w:r>
      <w:r w:rsidR="0021695E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materiais médicos e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medicamentos, devendo 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Diretoria Administrativa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sempre primar </w:t>
      </w:r>
      <w:proofErr w:type="gramStart"/>
      <w:r w:rsidRPr="0021695E">
        <w:rPr>
          <w:rFonts w:asciiTheme="minorHAnsi" w:hAnsiTheme="minorHAnsi" w:cstheme="minorHAnsi"/>
          <w:sz w:val="24"/>
          <w:szCs w:val="24"/>
          <w:lang w:val="pt-BR"/>
        </w:rPr>
        <w:t>pelo garantia</w:t>
      </w:r>
      <w:proofErr w:type="gramEnd"/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do acesso e o atendimento ao usu</w:t>
      </w:r>
      <w:r w:rsidR="00185212" w:rsidRPr="0021695E">
        <w:rPr>
          <w:rFonts w:asciiTheme="minorHAnsi" w:hAnsiTheme="minorHAnsi" w:cstheme="minorHAnsi"/>
          <w:sz w:val="24"/>
          <w:szCs w:val="24"/>
          <w:lang w:val="pt-BR"/>
        </w:rPr>
        <w:t>ário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.  </w:t>
      </w:r>
    </w:p>
    <w:p w14:paraId="3DBC4B49" w14:textId="77777777" w:rsidR="000B0838" w:rsidRPr="0021695E" w:rsidRDefault="000B0838" w:rsidP="003834C1">
      <w:pPr>
        <w:ind w:left="1134" w:right="851" w:firstLine="1134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7BA108C1" w14:textId="77777777" w:rsidR="008371A8" w:rsidRPr="0021695E" w:rsidRDefault="008371A8" w:rsidP="00C426A0">
      <w:pPr>
        <w:pStyle w:val="Ttulo2"/>
        <w:spacing w:before="193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Capítulo III</w:t>
      </w:r>
    </w:p>
    <w:p w14:paraId="6BD9E120" w14:textId="77777777" w:rsidR="003E06CF" w:rsidRPr="0021695E" w:rsidRDefault="007D6BD1" w:rsidP="00C426A0">
      <w:pPr>
        <w:pStyle w:val="Ttulo2"/>
        <w:spacing w:before="193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DOS CONTRATOS</w:t>
      </w:r>
    </w:p>
    <w:p w14:paraId="209E8323" w14:textId="77777777" w:rsidR="00C426A0" w:rsidRPr="0021695E" w:rsidRDefault="00C426A0" w:rsidP="00C426A0">
      <w:pPr>
        <w:pStyle w:val="Ttulo2"/>
        <w:spacing w:before="193"/>
        <w:ind w:left="0" w:right="851"/>
        <w:rPr>
          <w:rFonts w:asciiTheme="minorHAnsi" w:hAnsiTheme="minorHAnsi" w:cstheme="minorHAnsi"/>
          <w:sz w:val="24"/>
          <w:szCs w:val="24"/>
          <w:lang w:val="pt-BR"/>
        </w:rPr>
      </w:pPr>
    </w:p>
    <w:p w14:paraId="7C198896" w14:textId="77777777" w:rsidR="003E06CF" w:rsidRPr="0021695E" w:rsidRDefault="00A40F13" w:rsidP="00C426A0">
      <w:pPr>
        <w:pStyle w:val="Corpodetexto"/>
        <w:tabs>
          <w:tab w:val="left" w:pos="6591"/>
        </w:tabs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Seção I</w:t>
      </w:r>
    </w:p>
    <w:p w14:paraId="7A99EF81" w14:textId="77777777" w:rsidR="003E06CF" w:rsidRPr="0021695E" w:rsidRDefault="00A40F13" w:rsidP="00C426A0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Das Disposições Preliminares e Da Formalização dos Contratos</w:t>
      </w:r>
    </w:p>
    <w:p w14:paraId="7E86225E" w14:textId="77777777" w:rsidR="003E06CF" w:rsidRPr="0021695E" w:rsidRDefault="003E06CF" w:rsidP="00632188">
      <w:pPr>
        <w:pStyle w:val="Corpodetexto"/>
        <w:spacing w:before="8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7AE16FC0" w14:textId="77777777" w:rsidR="006A45E0" w:rsidRPr="0021695E" w:rsidRDefault="006A45E0" w:rsidP="00632188">
      <w:pPr>
        <w:pStyle w:val="Corpodetexto"/>
        <w:spacing w:before="8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3588FF7A" w14:textId="77777777" w:rsidR="003E06CF" w:rsidRPr="0021695E" w:rsidRDefault="00A40F13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9812D4" w:rsidRPr="0021695E">
        <w:rPr>
          <w:rFonts w:asciiTheme="minorHAnsi" w:hAnsiTheme="minorHAnsi" w:cstheme="minorHAnsi"/>
          <w:b/>
          <w:sz w:val="24"/>
          <w:szCs w:val="24"/>
          <w:lang w:val="pt-BR"/>
        </w:rPr>
        <w:t>1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9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Os contratos devem estabelecer com clareza e precisão as condições para sua execução, expressas em cláusulas que definam os direitos, obrigações e responsabilidades das partes.</w:t>
      </w:r>
    </w:p>
    <w:p w14:paraId="63BDC65B" w14:textId="77777777" w:rsidR="003E06CF" w:rsidRPr="0021695E" w:rsidRDefault="00191680" w:rsidP="003834C1">
      <w:pPr>
        <w:pStyle w:val="Corpodetexto"/>
        <w:spacing w:before="197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20</w:t>
      </w:r>
      <w:r w:rsidR="00A40F13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São cláusulas necessárias nos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contratos disciplinados por este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Regulamento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14:paraId="026F8580" w14:textId="77777777" w:rsidR="007E7C2E" w:rsidRPr="0021695E" w:rsidRDefault="00AB076F" w:rsidP="0038784D">
      <w:pPr>
        <w:pStyle w:val="PargrafodaLista"/>
        <w:numPr>
          <w:ilvl w:val="0"/>
          <w:numId w:val="27"/>
        </w:numPr>
        <w:tabs>
          <w:tab w:val="left" w:pos="255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ab/>
      </w:r>
      <w:r w:rsidR="0038784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847869" w:rsidRPr="0021695E">
        <w:rPr>
          <w:rFonts w:asciiTheme="minorHAnsi" w:hAnsiTheme="minorHAnsi" w:cstheme="minorHAnsi"/>
          <w:sz w:val="24"/>
          <w:szCs w:val="24"/>
          <w:lang w:val="pt-BR"/>
        </w:rPr>
        <w:t>as</w:t>
      </w:r>
      <w:proofErr w:type="gramEnd"/>
      <w:r w:rsidR="0084786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partes,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o objeto e seus elementos</w:t>
      </w:r>
      <w:r w:rsidR="00A40F13" w:rsidRPr="0021695E">
        <w:rPr>
          <w:rFonts w:asciiTheme="minorHAnsi" w:hAnsiTheme="minorHAnsi" w:cstheme="minorHAnsi"/>
          <w:spacing w:val="-24"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característicos;</w:t>
      </w:r>
    </w:p>
    <w:p w14:paraId="0B613D52" w14:textId="77777777" w:rsidR="007E7C2E" w:rsidRPr="0021695E" w:rsidRDefault="007E7C2E" w:rsidP="0038784D">
      <w:pPr>
        <w:pStyle w:val="PargrafodaLista"/>
        <w:numPr>
          <w:ilvl w:val="0"/>
          <w:numId w:val="27"/>
        </w:numPr>
        <w:tabs>
          <w:tab w:val="left" w:pos="255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     </w:t>
      </w:r>
      <w:r w:rsidR="0038784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o</w:t>
      </w:r>
      <w:proofErr w:type="gramEnd"/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regime de execução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ou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a forma de</w:t>
      </w:r>
      <w:r w:rsidR="00A40F13" w:rsidRPr="0021695E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fornecimento;</w:t>
      </w:r>
    </w:p>
    <w:p w14:paraId="2C7A20A6" w14:textId="77777777" w:rsidR="007E7C2E" w:rsidRPr="0021695E" w:rsidRDefault="007E7C2E" w:rsidP="0038784D">
      <w:pPr>
        <w:pStyle w:val="PargrafodaLista"/>
        <w:numPr>
          <w:ilvl w:val="0"/>
          <w:numId w:val="27"/>
        </w:numPr>
        <w:tabs>
          <w:tab w:val="left" w:pos="255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     </w:t>
      </w:r>
      <w:r w:rsidR="0038784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o preço e as condições</w:t>
      </w:r>
      <w:proofErr w:type="gramEnd"/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pagamento,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os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critérios, a data-base e a periodicidade </w:t>
      </w:r>
      <w:r w:rsidR="00EA031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do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reajustamento de preços e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os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critérios de atualização monetária entre a data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do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adimplemento das obrigações e a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do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efetivo</w:t>
      </w:r>
      <w:r w:rsidR="00A40F13" w:rsidRPr="0021695E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pagamento;</w:t>
      </w:r>
    </w:p>
    <w:p w14:paraId="64435111" w14:textId="77777777" w:rsidR="007E7C2E" w:rsidRPr="0021695E" w:rsidRDefault="007E7C2E" w:rsidP="0038784D">
      <w:pPr>
        <w:pStyle w:val="PargrafodaLista"/>
        <w:numPr>
          <w:ilvl w:val="0"/>
          <w:numId w:val="27"/>
        </w:numPr>
        <w:tabs>
          <w:tab w:val="left" w:pos="255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     </w:t>
      </w:r>
      <w:r w:rsidR="0038784D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- </w:t>
      </w:r>
      <w:proofErr w:type="gramStart"/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os</w:t>
      </w:r>
      <w:proofErr w:type="gramEnd"/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prazos de início de cada etapa de execução, de conclusão, de entrega, de observação, quando for o caso, e de</w:t>
      </w:r>
      <w:r w:rsidR="00A40F13" w:rsidRPr="0021695E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recebimento;</w:t>
      </w:r>
    </w:p>
    <w:p w14:paraId="0589E2CB" w14:textId="77777777" w:rsidR="007E7C2E" w:rsidRPr="0021695E" w:rsidRDefault="007E7C2E" w:rsidP="0038784D">
      <w:pPr>
        <w:pStyle w:val="PargrafodaLista"/>
        <w:numPr>
          <w:ilvl w:val="0"/>
          <w:numId w:val="27"/>
        </w:numPr>
        <w:tabs>
          <w:tab w:val="left" w:pos="255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     </w:t>
      </w:r>
      <w:r w:rsidR="0038784D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- </w:t>
      </w:r>
      <w:proofErr w:type="gramStart"/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os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direitos e as responsabilidades</w:t>
      </w:r>
      <w:proofErr w:type="gramEnd"/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das partes, as tipificações das infrações e as respectivas penalidades e valores das</w:t>
      </w:r>
      <w:r w:rsidR="00A40F13" w:rsidRPr="0021695E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multas; </w:t>
      </w:r>
    </w:p>
    <w:p w14:paraId="15CE26DE" w14:textId="77777777" w:rsidR="007E7C2E" w:rsidRPr="0021695E" w:rsidRDefault="007E7C2E" w:rsidP="0038784D">
      <w:pPr>
        <w:pStyle w:val="PargrafodaLista"/>
        <w:numPr>
          <w:ilvl w:val="0"/>
          <w:numId w:val="27"/>
        </w:numPr>
        <w:tabs>
          <w:tab w:val="left" w:pos="255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    </w:t>
      </w:r>
      <w:r w:rsidR="0038784D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- </w:t>
      </w:r>
      <w:proofErr w:type="gramStart"/>
      <w:r w:rsidR="00AB076F" w:rsidRPr="0021695E">
        <w:rPr>
          <w:rFonts w:asciiTheme="minorHAnsi" w:hAnsiTheme="minorHAnsi" w:cstheme="minorHAnsi"/>
          <w:sz w:val="24"/>
          <w:szCs w:val="24"/>
          <w:lang w:val="pt-BR"/>
        </w:rPr>
        <w:t>o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s</w:t>
      </w:r>
      <w:proofErr w:type="gramEnd"/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casos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de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rescisão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do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contrato e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os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mecanismos para alteração de seus termos;</w:t>
      </w:r>
    </w:p>
    <w:p w14:paraId="20B5D111" w14:textId="77777777" w:rsidR="00D60EB3" w:rsidRPr="0021695E" w:rsidRDefault="0038784D" w:rsidP="0038784D">
      <w:pPr>
        <w:pStyle w:val="PargrafodaLista"/>
        <w:numPr>
          <w:ilvl w:val="0"/>
          <w:numId w:val="27"/>
        </w:numPr>
        <w:tabs>
          <w:tab w:val="left" w:pos="2552"/>
        </w:tabs>
        <w:ind w:left="2268" w:right="851" w:firstLine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-</w:t>
      </w:r>
      <w:r w:rsidR="007E7C2E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proofErr w:type="gramStart"/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a</w:t>
      </w:r>
      <w:proofErr w:type="gramEnd"/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obrigação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do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contratado de manter, durante a execução do contrato, em compatibilidade com as obrigações por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ele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assumidas, as condições de habilitação e qualificação exigidas </w:t>
      </w:r>
      <w:r w:rsidR="00A40F13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no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curso do procedimento</w:t>
      </w:r>
      <w:r w:rsidR="004B7E5C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contratação</w:t>
      </w:r>
      <w:r w:rsidR="00D60EB3" w:rsidRPr="0021695E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A223869" w14:textId="77777777" w:rsidR="003E06CF" w:rsidRPr="0021695E" w:rsidRDefault="003E06CF" w:rsidP="00632188">
      <w:pPr>
        <w:pStyle w:val="PargrafodaLista"/>
        <w:tabs>
          <w:tab w:val="left" w:pos="2736"/>
        </w:tabs>
        <w:spacing w:before="197" w:line="278" w:lineRule="auto"/>
        <w:ind w:left="2409" w:right="851"/>
        <w:rPr>
          <w:rFonts w:asciiTheme="minorHAnsi" w:hAnsiTheme="minorHAnsi" w:cstheme="minorHAnsi"/>
          <w:sz w:val="24"/>
          <w:szCs w:val="24"/>
          <w:lang w:val="pt-BR"/>
        </w:rPr>
      </w:pPr>
    </w:p>
    <w:p w14:paraId="0DDB200A" w14:textId="77777777" w:rsidR="00812964" w:rsidRPr="0021695E" w:rsidRDefault="0003222C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21</w:t>
      </w:r>
      <w:r w:rsidR="00A40F13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duração dos contratos regidos por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este Regulamento não excederá ao prazo de vigência dos Contratos de Gestão pactuados entre o Instituto Acqua e o ente público que transfere os recursos.</w:t>
      </w:r>
    </w:p>
    <w:p w14:paraId="2A68D7E8" w14:textId="77777777" w:rsidR="003E06CF" w:rsidRPr="0021695E" w:rsidRDefault="00847869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132FA292" w14:textId="77777777" w:rsidR="003E06CF" w:rsidRPr="0021695E" w:rsidRDefault="00847869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22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prazo de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vigência do contrato poderá ser prorrogado sempre que demonstrado </w:t>
      </w:r>
      <w:r w:rsidR="00302041" w:rsidRPr="0021695E">
        <w:rPr>
          <w:rFonts w:asciiTheme="minorHAnsi" w:hAnsiTheme="minorHAnsi" w:cstheme="minorHAnsi"/>
          <w:sz w:val="24"/>
          <w:szCs w:val="24"/>
          <w:lang w:val="pt-BR"/>
        </w:rPr>
        <w:t>a vantajosidade econômica, quando o preço de mercado não seja inferior ao praticado pela contratada, observando o prazo máximo de acordo com o artigo acima.</w:t>
      </w:r>
    </w:p>
    <w:p w14:paraId="257C72DD" w14:textId="77777777" w:rsidR="00812964" w:rsidRPr="0021695E" w:rsidRDefault="00812964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324F4820" w14:textId="77777777" w:rsidR="003E06CF" w:rsidRPr="0021695E" w:rsidRDefault="00302041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9812D4" w:rsidRPr="0021695E">
        <w:rPr>
          <w:rFonts w:asciiTheme="minorHAnsi" w:hAnsiTheme="minorHAnsi" w:cstheme="minorHAnsi"/>
          <w:b/>
          <w:sz w:val="24"/>
          <w:szCs w:val="24"/>
          <w:lang w:val="pt-BR"/>
        </w:rPr>
        <w:t>2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3</w:t>
      </w:r>
      <w:r w:rsidR="00A40F13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 contratado é obrigado a reparar, corrigir, remover, reconstruir ou substituir, às suas expensas, no total ou em parte, o objeto do contrato em que se verificarem vícios, defeitos ou incorreções resultantes da execução ou de materiais empregados, e responderá por danos causados diretamente a terceiros ou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ao Instituto Acqua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, independentemente da comprovação de sua culpa ou dolo na execução do contrato.</w:t>
      </w:r>
    </w:p>
    <w:p w14:paraId="268EC42D" w14:textId="77777777" w:rsidR="00812964" w:rsidRPr="0021695E" w:rsidRDefault="00812964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E08AFF0" w14:textId="77777777" w:rsidR="003E06CF" w:rsidRPr="0021695E" w:rsidRDefault="00A40F13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812964" w:rsidRPr="0021695E">
        <w:rPr>
          <w:rFonts w:asciiTheme="minorHAnsi" w:hAnsiTheme="minorHAnsi" w:cstheme="minorHAnsi"/>
          <w:b/>
          <w:sz w:val="24"/>
          <w:szCs w:val="24"/>
          <w:lang w:val="pt-BR"/>
        </w:rPr>
        <w:t>2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4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 contratado é responsável pelos encargos trabalhistas, fiscais e comerciais resultantes da execução do contrato.</w:t>
      </w:r>
    </w:p>
    <w:p w14:paraId="3E526FDE" w14:textId="77777777" w:rsidR="00B744DE" w:rsidRPr="0021695E" w:rsidRDefault="0021695E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§1°.</w:t>
      </w:r>
      <w:r w:rsidR="00B744DE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B744DE" w:rsidRPr="0021695E">
        <w:rPr>
          <w:rFonts w:asciiTheme="minorHAnsi" w:hAnsiTheme="minorHAnsi" w:cstheme="minorHAnsi"/>
          <w:sz w:val="24"/>
          <w:szCs w:val="24"/>
          <w:lang w:val="pt-BR"/>
        </w:rPr>
        <w:t>O CONTRATADO é obrigado a respeitar a legislação tributária federal (LC nº 116/2003) bem como os Códigos Tributários Municipais de cada localidade que prestar serviço para o Instituto, recolhendo os impostos devidos.</w:t>
      </w:r>
    </w:p>
    <w:p w14:paraId="7B9A5DC7" w14:textId="77777777" w:rsidR="003760A5" w:rsidRPr="0021695E" w:rsidRDefault="0021695E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§2°. </w:t>
      </w:r>
      <w:r w:rsidR="00B744DE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No ato de apresentação da Nota Fiscal para pagamento dos serviços, não havendo comprovação de recolhimento dos tributos, o Instituto ACQUA irá proceder com a retenção e recolhimento dos impostos, e abatimento do valor devido. </w:t>
      </w:r>
    </w:p>
    <w:p w14:paraId="6C0C9C18" w14:textId="77777777" w:rsidR="003E06CF" w:rsidRPr="0021695E" w:rsidRDefault="0021695E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§3°.</w:t>
      </w:r>
      <w:r w:rsidR="00B744DE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inadimplência do contratado quanto aos encargos trabalhistas, fiscais e comerciais não transfere </w:t>
      </w:r>
      <w:r w:rsidR="00967263" w:rsidRPr="0021695E">
        <w:rPr>
          <w:rFonts w:asciiTheme="minorHAnsi" w:hAnsiTheme="minorHAnsi" w:cstheme="minorHAnsi"/>
          <w:sz w:val="24"/>
          <w:szCs w:val="24"/>
          <w:lang w:val="pt-BR"/>
        </w:rPr>
        <w:t>responsabilidade ao</w:t>
      </w:r>
      <w:r w:rsidR="00302041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Instituto Acqua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, nem poderá onerar o objeto do contrato ou restringir a regularização e o uso das obras e </w:t>
      </w:r>
      <w:r w:rsidR="00B420F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edificações, inclusive perante </w:t>
      </w:r>
      <w:r w:rsidR="00A40F13" w:rsidRPr="0021695E">
        <w:rPr>
          <w:rFonts w:asciiTheme="minorHAnsi" w:hAnsiTheme="minorHAnsi" w:cstheme="minorHAnsi"/>
          <w:sz w:val="24"/>
          <w:szCs w:val="24"/>
          <w:lang w:val="pt-BR"/>
        </w:rPr>
        <w:t>o Registro de Imóveis.</w:t>
      </w:r>
    </w:p>
    <w:p w14:paraId="3ACD27D9" w14:textId="77777777" w:rsidR="002062A9" w:rsidRPr="0021695E" w:rsidRDefault="0021695E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§4°.</w:t>
      </w:r>
      <w:r w:rsidR="002062A9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>Em havendo qualquer fiscalização</w:t>
      </w:r>
      <w:r w:rsidR="002062A9"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>e autuação de obrigações trabalhistas, fiscais e comerciais, que por ventura responsabilize</w:t>
      </w:r>
      <w:r w:rsidR="000A35C4" w:rsidRPr="0021695E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 Instituto ACQUA, deverá o mesmo proceder a instauração de processo administrativo com vistas a apuração </w:t>
      </w:r>
      <w:r w:rsidR="000A35C4" w:rsidRPr="0021695E">
        <w:rPr>
          <w:rFonts w:asciiTheme="minorHAnsi" w:hAnsiTheme="minorHAnsi" w:cstheme="minorHAnsi"/>
          <w:sz w:val="24"/>
          <w:szCs w:val="24"/>
          <w:lang w:val="pt-BR"/>
        </w:rPr>
        <w:t>d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infração </w:t>
      </w:r>
      <w:r w:rsidR="000A35C4" w:rsidRPr="0021695E">
        <w:rPr>
          <w:rFonts w:asciiTheme="minorHAnsi" w:hAnsiTheme="minorHAnsi" w:cstheme="minorHAnsi"/>
          <w:sz w:val="24"/>
          <w:szCs w:val="24"/>
          <w:lang w:val="pt-BR"/>
        </w:rPr>
        <w:t>atribuída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>, de forma a i</w:t>
      </w:r>
      <w:r w:rsidR="000A35C4" w:rsidRPr="0021695E">
        <w:rPr>
          <w:rFonts w:asciiTheme="minorHAnsi" w:hAnsiTheme="minorHAnsi" w:cstheme="minorHAnsi"/>
          <w:sz w:val="24"/>
          <w:szCs w:val="24"/>
          <w:lang w:val="pt-BR"/>
        </w:rPr>
        <w:t>dentificar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 </w:t>
      </w:r>
      <w:r w:rsidR="000A35C4" w:rsidRPr="0021695E">
        <w:rPr>
          <w:rFonts w:asciiTheme="minorHAnsi" w:hAnsiTheme="minorHAnsi" w:cstheme="minorHAnsi"/>
          <w:sz w:val="24"/>
          <w:szCs w:val="24"/>
          <w:lang w:val="pt-BR"/>
        </w:rPr>
        <w:t>responsável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principal pelo fato, convocando-o para pagamento</w:t>
      </w:r>
      <w:r w:rsidR="000A35C4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dos valores</w:t>
      </w:r>
      <w:r w:rsidR="002062A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ou </w:t>
      </w:r>
      <w:r w:rsidR="000A35C4" w:rsidRPr="0021695E">
        <w:rPr>
          <w:rFonts w:asciiTheme="minorHAnsi" w:hAnsiTheme="minorHAnsi" w:cstheme="minorHAnsi"/>
          <w:sz w:val="24"/>
          <w:szCs w:val="24"/>
          <w:lang w:val="pt-BR"/>
        </w:rPr>
        <w:t>ressarcimento posterior, de forma administrativa ou via</w:t>
      </w:r>
      <w:r w:rsidR="006B631B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ação de regresso. </w:t>
      </w:r>
    </w:p>
    <w:p w14:paraId="6B7E95A8" w14:textId="77777777" w:rsidR="002062A9" w:rsidRPr="0021695E" w:rsidRDefault="002062A9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2404876" w14:textId="77777777" w:rsidR="003E06CF" w:rsidRPr="0021695E" w:rsidRDefault="00A40F13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7E7C2E" w:rsidRPr="0021695E">
        <w:rPr>
          <w:rFonts w:asciiTheme="minorHAnsi" w:hAnsiTheme="minorHAnsi" w:cstheme="minorHAnsi"/>
          <w:b/>
          <w:sz w:val="24"/>
          <w:szCs w:val="24"/>
          <w:lang w:val="pt-BR"/>
        </w:rPr>
        <w:t>2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5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="00501CA3" w:rsidRPr="0021695E">
        <w:rPr>
          <w:rFonts w:asciiTheme="minorHAnsi" w:hAnsiTheme="minorHAnsi" w:cstheme="minorHAnsi"/>
          <w:sz w:val="24"/>
          <w:szCs w:val="24"/>
          <w:lang w:val="pt-BR"/>
        </w:rPr>
        <w:t>As notas fiscais deverão ser atestadas pelo empregado responsável pela fiscalização e verificação do cumprimento do objeto do contrato</w:t>
      </w:r>
      <w:r w:rsidR="00D60DA9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</w:p>
    <w:p w14:paraId="2728CF94" w14:textId="77777777" w:rsidR="003E06CF" w:rsidRPr="0021695E" w:rsidRDefault="003E06CF" w:rsidP="003834C1">
      <w:pPr>
        <w:pStyle w:val="Corpodetexto"/>
        <w:ind w:left="1134" w:right="851" w:firstLine="1134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63B02C37" w14:textId="77777777" w:rsidR="003E06CF" w:rsidRPr="0021695E" w:rsidRDefault="00A40F13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7E7C2E" w:rsidRPr="0021695E">
        <w:rPr>
          <w:rFonts w:asciiTheme="minorHAnsi" w:hAnsiTheme="minorHAnsi" w:cstheme="minorHAnsi"/>
          <w:b/>
          <w:sz w:val="24"/>
          <w:szCs w:val="24"/>
          <w:lang w:val="pt-BR"/>
        </w:rPr>
        <w:t>2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6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Os contratos devem conter cláusulas com sanções a serem aplicadas em decorrência de atraso injustificado na execução do contrato bem como aos demais casos de descumprimento da relação contratual, sujeitando o contratado à multa de mora.</w:t>
      </w:r>
    </w:p>
    <w:p w14:paraId="789D36CF" w14:textId="77777777" w:rsidR="00A22EF7" w:rsidRPr="0021695E" w:rsidRDefault="00A22EF7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24C9491" w14:textId="77777777" w:rsidR="003E06CF" w:rsidRPr="0021695E" w:rsidRDefault="00A40F13" w:rsidP="003834C1">
      <w:pPr>
        <w:pStyle w:val="Corpodetexto"/>
        <w:spacing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§1°</w:t>
      </w:r>
      <w:r w:rsidR="00A22EF7" w:rsidRPr="0021695E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multa a que alude este artigo não impede que </w:t>
      </w:r>
      <w:r w:rsidR="00D8519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 Instituto Acqua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rescinda o contrato e aplique as outras sanções previstas </w:t>
      </w:r>
      <w:r w:rsidR="001D5196" w:rsidRPr="0021695E">
        <w:rPr>
          <w:rFonts w:asciiTheme="minorHAnsi" w:hAnsiTheme="minorHAnsi" w:cstheme="minorHAnsi"/>
          <w:sz w:val="24"/>
          <w:szCs w:val="24"/>
          <w:lang w:val="pt-BR"/>
        </w:rPr>
        <w:t>no Contrato.</w:t>
      </w:r>
    </w:p>
    <w:p w14:paraId="0EEC51C6" w14:textId="77777777" w:rsidR="003E06CF" w:rsidRPr="0021695E" w:rsidRDefault="00A40F13" w:rsidP="003834C1">
      <w:pPr>
        <w:pStyle w:val="Corpodetexto"/>
        <w:spacing w:before="197" w:line="278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§2°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A multa aplicada </w:t>
      </w:r>
      <w:r w:rsidR="00D8519F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sempre será precedida de notificação à contratada para apresentar suas justificativas, e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será descontada</w:t>
      </w:r>
      <w:r w:rsidR="00D8519F" w:rsidRPr="0021695E">
        <w:rPr>
          <w:rFonts w:asciiTheme="minorHAnsi" w:hAnsiTheme="minorHAnsi" w:cstheme="minorHAnsi"/>
          <w:sz w:val="24"/>
          <w:szCs w:val="24"/>
          <w:lang w:val="pt-BR"/>
        </w:rPr>
        <w:t>/glosada do valor do pagamento.</w:t>
      </w:r>
    </w:p>
    <w:p w14:paraId="1B09DD44" w14:textId="77777777" w:rsidR="00A22EF7" w:rsidRPr="0021695E" w:rsidRDefault="00A40F13" w:rsidP="003834C1">
      <w:pPr>
        <w:pStyle w:val="Corpodetexto"/>
        <w:spacing w:before="197"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§3°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Se a </w:t>
      </w:r>
      <w:r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multa for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de valor superior ao valor </w:t>
      </w:r>
      <w:r w:rsidR="00D8519F" w:rsidRPr="0021695E">
        <w:rPr>
          <w:rFonts w:asciiTheme="minorHAnsi" w:hAnsiTheme="minorHAnsi" w:cstheme="minorHAnsi"/>
          <w:spacing w:val="-3"/>
          <w:sz w:val="24"/>
          <w:szCs w:val="24"/>
          <w:lang w:val="pt-BR"/>
        </w:rPr>
        <w:t>do pagamento</w:t>
      </w:r>
      <w:r w:rsidR="00D8519F" w:rsidRPr="0021695E">
        <w:rPr>
          <w:rFonts w:asciiTheme="minorHAnsi" w:hAnsiTheme="minorHAnsi" w:cstheme="minorHAnsi"/>
          <w:sz w:val="24"/>
          <w:szCs w:val="24"/>
          <w:lang w:val="pt-BR"/>
        </w:rPr>
        <w:t>, o Instituto Acqua poderá se valer de todos os meios lícitos para cobrar e executar a dívida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647A465A" w14:textId="77777777" w:rsidR="00A22EF7" w:rsidRPr="0021695E" w:rsidRDefault="00A22EF7" w:rsidP="00632188">
      <w:pPr>
        <w:pStyle w:val="Corpodetexto"/>
        <w:spacing w:line="273" w:lineRule="auto"/>
        <w:ind w:left="1699" w:right="851" w:firstLine="710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1E9E3EE" w14:textId="77777777" w:rsidR="003E06CF" w:rsidRPr="0021695E" w:rsidRDefault="003E06CF" w:rsidP="00632188">
      <w:pPr>
        <w:pStyle w:val="Corpodetexto"/>
        <w:spacing w:before="7"/>
        <w:ind w:right="851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4D9F741" w14:textId="77777777" w:rsidR="00FC798F" w:rsidRPr="0021695E" w:rsidRDefault="00A96713" w:rsidP="00C426A0">
      <w:pPr>
        <w:pStyle w:val="Ttulo2"/>
        <w:spacing w:before="73"/>
        <w:ind w:left="0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Capítulo </w:t>
      </w:r>
      <w:r w:rsidR="00A22EF7" w:rsidRPr="0021695E">
        <w:rPr>
          <w:rFonts w:asciiTheme="minorHAnsi" w:hAnsiTheme="minorHAnsi" w:cstheme="minorHAnsi"/>
          <w:sz w:val="24"/>
          <w:szCs w:val="24"/>
          <w:lang w:val="pt-BR"/>
        </w:rPr>
        <w:t>I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V</w:t>
      </w:r>
    </w:p>
    <w:p w14:paraId="78EF51A0" w14:textId="77777777" w:rsidR="00FC798F" w:rsidRPr="0021695E" w:rsidRDefault="00A96713" w:rsidP="00C426A0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Das Disposições Finais</w:t>
      </w:r>
    </w:p>
    <w:p w14:paraId="101B5F3D" w14:textId="77777777" w:rsidR="00FC798F" w:rsidRPr="0021695E" w:rsidRDefault="00FC798F" w:rsidP="00632188">
      <w:pPr>
        <w:pStyle w:val="Corpodetexto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0521613C" w14:textId="77777777" w:rsidR="0021695E" w:rsidRPr="0021695E" w:rsidRDefault="0021695E" w:rsidP="00632188">
      <w:pPr>
        <w:pStyle w:val="Corpodetexto"/>
        <w:ind w:right="851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6C9BE581" w14:textId="77777777" w:rsidR="00FC798F" w:rsidRPr="0021695E" w:rsidRDefault="00FC798F" w:rsidP="003834C1">
      <w:pPr>
        <w:pStyle w:val="Corpodetexto"/>
        <w:spacing w:line="273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1D5196" w:rsidRPr="0021695E">
        <w:rPr>
          <w:rFonts w:asciiTheme="minorHAnsi" w:hAnsiTheme="minorHAnsi" w:cstheme="minorHAnsi"/>
          <w:b/>
          <w:sz w:val="24"/>
          <w:szCs w:val="24"/>
          <w:lang w:val="pt-BR"/>
        </w:rPr>
        <w:t>2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7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Este Regulamento </w:t>
      </w:r>
      <w:r w:rsidR="00A22EF7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de </w:t>
      </w:r>
      <w:r w:rsidR="0027264B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Contratação e Compras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é válido para todas as contr</w:t>
      </w:r>
      <w:r w:rsidR="00891AC3" w:rsidRPr="0021695E">
        <w:rPr>
          <w:rFonts w:asciiTheme="minorHAnsi" w:hAnsiTheme="minorHAnsi" w:cstheme="minorHAnsi"/>
          <w:sz w:val="24"/>
          <w:szCs w:val="24"/>
          <w:lang w:val="pt-BR"/>
        </w:rPr>
        <w:t>ações realizadas pel</w:t>
      </w:r>
      <w:r w:rsidR="00E94481" w:rsidRPr="0021695E">
        <w:rPr>
          <w:rFonts w:asciiTheme="minorHAnsi" w:hAnsiTheme="minorHAnsi" w:cstheme="minorHAnsi"/>
          <w:sz w:val="24"/>
          <w:szCs w:val="24"/>
          <w:lang w:val="pt-BR"/>
        </w:rPr>
        <w:t>o Instit</w:t>
      </w:r>
      <w:r w:rsidR="00D15EA0" w:rsidRPr="0021695E">
        <w:rPr>
          <w:rFonts w:asciiTheme="minorHAnsi" w:hAnsiTheme="minorHAnsi" w:cstheme="minorHAnsi"/>
          <w:sz w:val="24"/>
          <w:szCs w:val="24"/>
          <w:lang w:val="pt-BR"/>
        </w:rPr>
        <w:t>uto Acqua no âmbito do Estado da Paraíba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.</w:t>
      </w:r>
      <w:r w:rsidR="0073595B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33C0743C" w14:textId="77777777" w:rsidR="00A22EF7" w:rsidRPr="0021695E" w:rsidRDefault="00A22EF7" w:rsidP="003834C1">
      <w:pPr>
        <w:pStyle w:val="Corpodetexto"/>
        <w:spacing w:line="273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7937EAB3" w14:textId="77777777" w:rsidR="00AE559A" w:rsidRPr="0021695E" w:rsidRDefault="00FC798F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Art. 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28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Os casos omissos que não importe em modificações do presente regulamento, serão resolvidos por ato da Diretoria. </w:t>
      </w:r>
    </w:p>
    <w:p w14:paraId="7133CB1D" w14:textId="77777777" w:rsidR="001D5196" w:rsidRPr="0021695E" w:rsidRDefault="001D5196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6B03FB90" w14:textId="77777777" w:rsidR="001D5196" w:rsidRPr="0021695E" w:rsidRDefault="001D5196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Art. 2</w:t>
      </w:r>
      <w:r w:rsidR="00C10475" w:rsidRPr="0021695E">
        <w:rPr>
          <w:rFonts w:asciiTheme="minorHAnsi" w:hAnsiTheme="minorHAnsi" w:cstheme="minorHAnsi"/>
          <w:b/>
          <w:sz w:val="24"/>
          <w:szCs w:val="24"/>
          <w:lang w:val="pt-BR"/>
        </w:rPr>
        <w:t>9</w:t>
      </w: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Revogam-se todos os demais Regulamentos anteriores a esse. </w:t>
      </w:r>
    </w:p>
    <w:p w14:paraId="12D6B009" w14:textId="77777777" w:rsidR="001D5196" w:rsidRPr="0021695E" w:rsidRDefault="001D5196" w:rsidP="003834C1">
      <w:pPr>
        <w:pStyle w:val="Corpodetexto"/>
        <w:spacing w:line="276" w:lineRule="auto"/>
        <w:ind w:left="1134" w:right="851" w:firstLine="1134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512C1253" w14:textId="77777777" w:rsidR="0027264B" w:rsidRPr="0021695E" w:rsidRDefault="0027264B" w:rsidP="00632188">
      <w:pPr>
        <w:pStyle w:val="Corpodetexto"/>
        <w:spacing w:line="276" w:lineRule="auto"/>
        <w:ind w:left="1699" w:right="851" w:firstLine="71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22C7D7D1" w14:textId="77777777" w:rsidR="00AE559A" w:rsidRPr="0021695E" w:rsidRDefault="00D15EA0" w:rsidP="00C426A0">
      <w:pPr>
        <w:pStyle w:val="Corpodetexto"/>
        <w:spacing w:line="276" w:lineRule="auto"/>
        <w:ind w:left="1699" w:right="851" w:firstLine="710"/>
        <w:jc w:val="right"/>
        <w:rPr>
          <w:rFonts w:asciiTheme="minorHAnsi" w:hAnsiTheme="minorHAnsi" w:cstheme="minorHAnsi"/>
          <w:sz w:val="24"/>
          <w:szCs w:val="24"/>
          <w:lang w:val="pt-BR"/>
        </w:rPr>
      </w:pPr>
      <w:r w:rsidRPr="0021695E">
        <w:rPr>
          <w:rFonts w:asciiTheme="minorHAnsi" w:hAnsiTheme="minorHAnsi" w:cstheme="minorHAnsi"/>
          <w:sz w:val="24"/>
          <w:szCs w:val="24"/>
          <w:lang w:val="pt-BR"/>
        </w:rPr>
        <w:t>Sousa</w:t>
      </w:r>
      <w:r w:rsidR="00E94481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PB</w:t>
      </w:r>
      <w:r w:rsidR="00E94481" w:rsidRPr="0021695E">
        <w:rPr>
          <w:rFonts w:asciiTheme="minorHAnsi" w:hAnsiTheme="minorHAnsi" w:cstheme="minorHAnsi"/>
          <w:sz w:val="24"/>
          <w:szCs w:val="24"/>
          <w:lang w:val="pt-BR"/>
        </w:rPr>
        <w:t>),</w:t>
      </w:r>
      <w:r w:rsidR="005A182A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2</w:t>
      </w:r>
      <w:r w:rsidRPr="0021695E">
        <w:rPr>
          <w:rFonts w:asciiTheme="minorHAnsi" w:hAnsiTheme="minorHAnsi" w:cstheme="minorHAnsi"/>
          <w:sz w:val="24"/>
          <w:szCs w:val="24"/>
          <w:lang w:val="pt-BR"/>
        </w:rPr>
        <w:t>2</w:t>
      </w:r>
      <w:r w:rsidR="001D5196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</w:t>
      </w:r>
      <w:proofErr w:type="spellStart"/>
      <w:r w:rsidR="0021695E" w:rsidRPr="0021695E">
        <w:rPr>
          <w:rFonts w:asciiTheme="minorHAnsi" w:hAnsiTheme="minorHAnsi" w:cstheme="minorHAnsi"/>
          <w:sz w:val="24"/>
          <w:szCs w:val="24"/>
          <w:lang w:val="pt-BR"/>
        </w:rPr>
        <w:t>o</w:t>
      </w:r>
      <w:r w:rsidR="001D5196" w:rsidRPr="0021695E">
        <w:rPr>
          <w:rFonts w:asciiTheme="minorHAnsi" w:hAnsiTheme="minorHAnsi" w:cstheme="minorHAnsi"/>
          <w:sz w:val="24"/>
          <w:szCs w:val="24"/>
          <w:lang w:val="pt-BR"/>
        </w:rPr>
        <w:t>utbubro</w:t>
      </w:r>
      <w:proofErr w:type="spellEnd"/>
      <w:r w:rsidR="001D5196" w:rsidRPr="0021695E">
        <w:rPr>
          <w:rFonts w:asciiTheme="minorHAnsi" w:hAnsiTheme="minorHAnsi" w:cstheme="minorHAnsi"/>
          <w:sz w:val="24"/>
          <w:szCs w:val="24"/>
          <w:lang w:val="pt-BR"/>
        </w:rPr>
        <w:t xml:space="preserve"> de 2018.</w:t>
      </w:r>
    </w:p>
    <w:p w14:paraId="67AF2259" w14:textId="77777777" w:rsidR="00C426A0" w:rsidRPr="0021695E" w:rsidRDefault="00C426A0" w:rsidP="00632188">
      <w:pPr>
        <w:pStyle w:val="Corpodetexto"/>
        <w:spacing w:line="276" w:lineRule="auto"/>
        <w:ind w:left="1699" w:right="851" w:firstLine="710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4C59DBA" w14:textId="77777777" w:rsidR="007D6BD1" w:rsidRPr="0021695E" w:rsidRDefault="0021695E" w:rsidP="0021695E">
      <w:pPr>
        <w:pStyle w:val="Corpodetexto"/>
        <w:spacing w:line="276" w:lineRule="auto"/>
        <w:ind w:left="1699" w:right="851" w:firstLine="710"/>
        <w:jc w:val="center"/>
        <w:rPr>
          <w:rFonts w:asciiTheme="minorHAnsi" w:hAnsiTheme="minorHAnsi" w:cstheme="minorHAnsi"/>
          <w:sz w:val="24"/>
          <w:szCs w:val="24"/>
        </w:rPr>
      </w:pPr>
      <w:r w:rsidRPr="0021695E">
        <w:rPr>
          <w:rFonts w:asciiTheme="minorHAnsi" w:hAnsiTheme="minorHAnsi" w:cstheme="minorHAnsi"/>
          <w:b/>
          <w:sz w:val="24"/>
          <w:szCs w:val="24"/>
          <w:lang w:val="pt-BR"/>
        </w:rPr>
        <w:t>INSTITUTO ACQUA – AÇÃO, CIDADANIA, QUALIDADE URBANA E AMBIENTAL</w:t>
      </w:r>
    </w:p>
    <w:sectPr w:rsidR="007D6BD1" w:rsidRPr="0021695E" w:rsidSect="00343F41">
      <w:footerReference w:type="default" r:id="rId9"/>
      <w:pgSz w:w="11910" w:h="16840"/>
      <w:pgMar w:top="1260" w:right="853" w:bottom="1280" w:left="851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2E727" w14:textId="77777777" w:rsidR="00DB0FEA" w:rsidRDefault="00DB0FEA">
      <w:r>
        <w:separator/>
      </w:r>
    </w:p>
  </w:endnote>
  <w:endnote w:type="continuationSeparator" w:id="0">
    <w:p w14:paraId="201119F3" w14:textId="77777777" w:rsidR="00DB0FEA" w:rsidRDefault="00DB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1388" w14:textId="77777777" w:rsidR="00847869" w:rsidRDefault="008478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31456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10273030</wp:posOffset>
              </wp:positionV>
              <wp:extent cx="262255" cy="1657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0C9E6" w14:textId="77777777" w:rsidR="00847869" w:rsidRDefault="00847869">
                          <w:pPr>
                            <w:pStyle w:val="Corpodetexto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42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9pt;margin-top:808.9pt;width:20.65pt;height:13.0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aw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" filled="f" stroked="f">
              <v:textbox inset="0,0,0,0">
                <w:txbxContent>
                  <w:p w14:paraId="6C40C9E6" w14:textId="77777777" w:rsidR="00847869" w:rsidRDefault="00847869">
                    <w:pPr>
                      <w:pStyle w:val="Corpodetexto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42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4188" w14:textId="77777777" w:rsidR="00DB0FEA" w:rsidRDefault="00DB0FEA">
      <w:r>
        <w:separator/>
      </w:r>
    </w:p>
  </w:footnote>
  <w:footnote w:type="continuationSeparator" w:id="0">
    <w:p w14:paraId="62E03E2E" w14:textId="77777777" w:rsidR="00DB0FEA" w:rsidRDefault="00DB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F07"/>
    <w:multiLevelType w:val="hybridMultilevel"/>
    <w:tmpl w:val="4F027A14"/>
    <w:lvl w:ilvl="0" w:tplc="04160013">
      <w:start w:val="1"/>
      <w:numFmt w:val="upperRoman"/>
      <w:lvlText w:val="%1."/>
      <w:lvlJc w:val="right"/>
      <w:pPr>
        <w:ind w:left="2769" w:hanging="360"/>
      </w:p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 w15:restartNumberingAfterBreak="0">
    <w:nsid w:val="037959FC"/>
    <w:multiLevelType w:val="hybridMultilevel"/>
    <w:tmpl w:val="C6A2B34C"/>
    <w:lvl w:ilvl="0" w:tplc="04160013">
      <w:start w:val="1"/>
      <w:numFmt w:val="upperRoman"/>
      <w:lvlText w:val="%1."/>
      <w:lvlJc w:val="right"/>
      <w:pPr>
        <w:ind w:left="2769" w:hanging="360"/>
      </w:p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2" w15:restartNumberingAfterBreak="0">
    <w:nsid w:val="0E2E2593"/>
    <w:multiLevelType w:val="hybridMultilevel"/>
    <w:tmpl w:val="6DF02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A9A"/>
    <w:multiLevelType w:val="hybridMultilevel"/>
    <w:tmpl w:val="66FA1456"/>
    <w:lvl w:ilvl="0" w:tplc="D8C0E0B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A22"/>
    <w:multiLevelType w:val="hybridMultilevel"/>
    <w:tmpl w:val="DDA825EA"/>
    <w:lvl w:ilvl="0" w:tplc="D8C0E0B0">
      <w:start w:val="1"/>
      <w:numFmt w:val="upperRoman"/>
      <w:lvlText w:val="%1"/>
      <w:lvlJc w:val="left"/>
      <w:pPr>
        <w:ind w:left="3129" w:hanging="7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5" w15:restartNumberingAfterBreak="0">
    <w:nsid w:val="22654681"/>
    <w:multiLevelType w:val="hybridMultilevel"/>
    <w:tmpl w:val="E7A686AA"/>
    <w:lvl w:ilvl="0" w:tplc="D8C0E0B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6EE1"/>
    <w:multiLevelType w:val="hybridMultilevel"/>
    <w:tmpl w:val="D302AD38"/>
    <w:lvl w:ilvl="0" w:tplc="04160013">
      <w:start w:val="1"/>
      <w:numFmt w:val="upperRoman"/>
      <w:lvlText w:val="%1."/>
      <w:lvlJc w:val="right"/>
      <w:pPr>
        <w:ind w:left="3129" w:hanging="360"/>
      </w:pPr>
    </w:lvl>
    <w:lvl w:ilvl="1" w:tplc="04160019">
      <w:start w:val="1"/>
      <w:numFmt w:val="lowerLetter"/>
      <w:lvlText w:val="%2."/>
      <w:lvlJc w:val="left"/>
      <w:pPr>
        <w:ind w:left="3849" w:hanging="360"/>
      </w:pPr>
    </w:lvl>
    <w:lvl w:ilvl="2" w:tplc="0416001B" w:tentative="1">
      <w:start w:val="1"/>
      <w:numFmt w:val="lowerRoman"/>
      <w:lvlText w:val="%3."/>
      <w:lvlJc w:val="right"/>
      <w:pPr>
        <w:ind w:left="4569" w:hanging="180"/>
      </w:pPr>
    </w:lvl>
    <w:lvl w:ilvl="3" w:tplc="0416000F" w:tentative="1">
      <w:start w:val="1"/>
      <w:numFmt w:val="decimal"/>
      <w:lvlText w:val="%4."/>
      <w:lvlJc w:val="left"/>
      <w:pPr>
        <w:ind w:left="5289" w:hanging="360"/>
      </w:pPr>
    </w:lvl>
    <w:lvl w:ilvl="4" w:tplc="04160019" w:tentative="1">
      <w:start w:val="1"/>
      <w:numFmt w:val="lowerLetter"/>
      <w:lvlText w:val="%5."/>
      <w:lvlJc w:val="left"/>
      <w:pPr>
        <w:ind w:left="6009" w:hanging="360"/>
      </w:pPr>
    </w:lvl>
    <w:lvl w:ilvl="5" w:tplc="0416001B" w:tentative="1">
      <w:start w:val="1"/>
      <w:numFmt w:val="lowerRoman"/>
      <w:lvlText w:val="%6."/>
      <w:lvlJc w:val="right"/>
      <w:pPr>
        <w:ind w:left="6729" w:hanging="180"/>
      </w:pPr>
    </w:lvl>
    <w:lvl w:ilvl="6" w:tplc="0416000F" w:tentative="1">
      <w:start w:val="1"/>
      <w:numFmt w:val="decimal"/>
      <w:lvlText w:val="%7."/>
      <w:lvlJc w:val="left"/>
      <w:pPr>
        <w:ind w:left="7449" w:hanging="360"/>
      </w:pPr>
    </w:lvl>
    <w:lvl w:ilvl="7" w:tplc="04160019" w:tentative="1">
      <w:start w:val="1"/>
      <w:numFmt w:val="lowerLetter"/>
      <w:lvlText w:val="%8."/>
      <w:lvlJc w:val="left"/>
      <w:pPr>
        <w:ind w:left="8169" w:hanging="360"/>
      </w:pPr>
    </w:lvl>
    <w:lvl w:ilvl="8" w:tplc="0416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7" w15:restartNumberingAfterBreak="0">
    <w:nsid w:val="27605AD2"/>
    <w:multiLevelType w:val="hybridMultilevel"/>
    <w:tmpl w:val="E5A2F530"/>
    <w:lvl w:ilvl="0" w:tplc="BCC2FB9E">
      <w:start w:val="1"/>
      <w:numFmt w:val="upperRoman"/>
      <w:lvlText w:val="%1"/>
      <w:lvlJc w:val="left"/>
      <w:pPr>
        <w:ind w:left="1699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DC8B0C4">
      <w:numFmt w:val="bullet"/>
      <w:lvlText w:val="•"/>
      <w:lvlJc w:val="left"/>
      <w:pPr>
        <w:ind w:left="2720" w:hanging="144"/>
      </w:pPr>
      <w:rPr>
        <w:rFonts w:hint="default"/>
      </w:rPr>
    </w:lvl>
    <w:lvl w:ilvl="2" w:tplc="BCA0E9B0">
      <w:numFmt w:val="bullet"/>
      <w:lvlText w:val="•"/>
      <w:lvlJc w:val="left"/>
      <w:pPr>
        <w:ind w:left="3741" w:hanging="144"/>
      </w:pPr>
      <w:rPr>
        <w:rFonts w:hint="default"/>
      </w:rPr>
    </w:lvl>
    <w:lvl w:ilvl="3" w:tplc="87F40862">
      <w:numFmt w:val="bullet"/>
      <w:lvlText w:val="•"/>
      <w:lvlJc w:val="left"/>
      <w:pPr>
        <w:ind w:left="4761" w:hanging="144"/>
      </w:pPr>
      <w:rPr>
        <w:rFonts w:hint="default"/>
      </w:rPr>
    </w:lvl>
    <w:lvl w:ilvl="4" w:tplc="E7621794"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FBFED5EC">
      <w:numFmt w:val="bullet"/>
      <w:lvlText w:val="•"/>
      <w:lvlJc w:val="left"/>
      <w:pPr>
        <w:ind w:left="6802" w:hanging="144"/>
      </w:pPr>
      <w:rPr>
        <w:rFonts w:hint="default"/>
      </w:rPr>
    </w:lvl>
    <w:lvl w:ilvl="6" w:tplc="41D4B73E">
      <w:numFmt w:val="bullet"/>
      <w:lvlText w:val="•"/>
      <w:lvlJc w:val="left"/>
      <w:pPr>
        <w:ind w:left="7823" w:hanging="144"/>
      </w:pPr>
      <w:rPr>
        <w:rFonts w:hint="default"/>
      </w:rPr>
    </w:lvl>
    <w:lvl w:ilvl="7" w:tplc="338E5094">
      <w:numFmt w:val="bullet"/>
      <w:lvlText w:val="•"/>
      <w:lvlJc w:val="left"/>
      <w:pPr>
        <w:ind w:left="8843" w:hanging="144"/>
      </w:pPr>
      <w:rPr>
        <w:rFonts w:hint="default"/>
      </w:rPr>
    </w:lvl>
    <w:lvl w:ilvl="8" w:tplc="CA908058">
      <w:numFmt w:val="bullet"/>
      <w:lvlText w:val="•"/>
      <w:lvlJc w:val="left"/>
      <w:pPr>
        <w:ind w:left="9864" w:hanging="144"/>
      </w:pPr>
      <w:rPr>
        <w:rFonts w:hint="default"/>
      </w:rPr>
    </w:lvl>
  </w:abstractNum>
  <w:abstractNum w:abstractNumId="8" w15:restartNumberingAfterBreak="0">
    <w:nsid w:val="28F74483"/>
    <w:multiLevelType w:val="hybridMultilevel"/>
    <w:tmpl w:val="366068B4"/>
    <w:lvl w:ilvl="0" w:tplc="D8C0E0B0">
      <w:start w:val="1"/>
      <w:numFmt w:val="upperRoman"/>
      <w:lvlText w:val="%1"/>
      <w:lvlJc w:val="left"/>
      <w:pPr>
        <w:ind w:left="276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9" w15:restartNumberingAfterBreak="0">
    <w:nsid w:val="2A814834"/>
    <w:multiLevelType w:val="hybridMultilevel"/>
    <w:tmpl w:val="4D148C7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0" w15:restartNumberingAfterBreak="0">
    <w:nsid w:val="324C4F4B"/>
    <w:multiLevelType w:val="hybridMultilevel"/>
    <w:tmpl w:val="26F02576"/>
    <w:lvl w:ilvl="0" w:tplc="2090A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151A7"/>
    <w:multiLevelType w:val="hybridMultilevel"/>
    <w:tmpl w:val="50507874"/>
    <w:lvl w:ilvl="0" w:tplc="68701068">
      <w:start w:val="1"/>
      <w:numFmt w:val="upperRoman"/>
      <w:lvlText w:val="%1"/>
      <w:lvlJc w:val="left"/>
      <w:pPr>
        <w:ind w:left="1699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BA27DE8">
      <w:numFmt w:val="bullet"/>
      <w:lvlText w:val="•"/>
      <w:lvlJc w:val="left"/>
      <w:pPr>
        <w:ind w:left="2720" w:hanging="188"/>
      </w:pPr>
      <w:rPr>
        <w:rFonts w:hint="default"/>
      </w:rPr>
    </w:lvl>
    <w:lvl w:ilvl="2" w:tplc="CA9EBD68">
      <w:numFmt w:val="bullet"/>
      <w:lvlText w:val="•"/>
      <w:lvlJc w:val="left"/>
      <w:pPr>
        <w:ind w:left="3741" w:hanging="188"/>
      </w:pPr>
      <w:rPr>
        <w:rFonts w:hint="default"/>
      </w:rPr>
    </w:lvl>
    <w:lvl w:ilvl="3" w:tplc="B71C505A">
      <w:numFmt w:val="bullet"/>
      <w:lvlText w:val="•"/>
      <w:lvlJc w:val="left"/>
      <w:pPr>
        <w:ind w:left="4761" w:hanging="188"/>
      </w:pPr>
      <w:rPr>
        <w:rFonts w:hint="default"/>
      </w:rPr>
    </w:lvl>
    <w:lvl w:ilvl="4" w:tplc="0798A2AE">
      <w:numFmt w:val="bullet"/>
      <w:lvlText w:val="•"/>
      <w:lvlJc w:val="left"/>
      <w:pPr>
        <w:ind w:left="5782" w:hanging="188"/>
      </w:pPr>
      <w:rPr>
        <w:rFonts w:hint="default"/>
      </w:rPr>
    </w:lvl>
    <w:lvl w:ilvl="5" w:tplc="559212EC">
      <w:numFmt w:val="bullet"/>
      <w:lvlText w:val="•"/>
      <w:lvlJc w:val="left"/>
      <w:pPr>
        <w:ind w:left="6802" w:hanging="188"/>
      </w:pPr>
      <w:rPr>
        <w:rFonts w:hint="default"/>
      </w:rPr>
    </w:lvl>
    <w:lvl w:ilvl="6" w:tplc="2BD61D62">
      <w:numFmt w:val="bullet"/>
      <w:lvlText w:val="•"/>
      <w:lvlJc w:val="left"/>
      <w:pPr>
        <w:ind w:left="7823" w:hanging="188"/>
      </w:pPr>
      <w:rPr>
        <w:rFonts w:hint="default"/>
      </w:rPr>
    </w:lvl>
    <w:lvl w:ilvl="7" w:tplc="A0BE2A54">
      <w:numFmt w:val="bullet"/>
      <w:lvlText w:val="•"/>
      <w:lvlJc w:val="left"/>
      <w:pPr>
        <w:ind w:left="8843" w:hanging="188"/>
      </w:pPr>
      <w:rPr>
        <w:rFonts w:hint="default"/>
      </w:rPr>
    </w:lvl>
    <w:lvl w:ilvl="8" w:tplc="39AAB194">
      <w:numFmt w:val="bullet"/>
      <w:lvlText w:val="•"/>
      <w:lvlJc w:val="left"/>
      <w:pPr>
        <w:ind w:left="9864" w:hanging="188"/>
      </w:pPr>
      <w:rPr>
        <w:rFonts w:hint="default"/>
      </w:rPr>
    </w:lvl>
  </w:abstractNum>
  <w:abstractNum w:abstractNumId="12" w15:restartNumberingAfterBreak="0">
    <w:nsid w:val="3D12267E"/>
    <w:multiLevelType w:val="hybridMultilevel"/>
    <w:tmpl w:val="B2AAD306"/>
    <w:lvl w:ilvl="0" w:tplc="430ECEA0">
      <w:start w:val="1"/>
      <w:numFmt w:val="upperRoman"/>
      <w:lvlText w:val="%1"/>
      <w:lvlJc w:val="left"/>
      <w:pPr>
        <w:ind w:left="1699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D2ADB6C">
      <w:numFmt w:val="bullet"/>
      <w:lvlText w:val="•"/>
      <w:lvlJc w:val="left"/>
      <w:pPr>
        <w:ind w:left="2720" w:hanging="144"/>
      </w:pPr>
      <w:rPr>
        <w:rFonts w:hint="default"/>
      </w:rPr>
    </w:lvl>
    <w:lvl w:ilvl="2" w:tplc="4258A0AC">
      <w:numFmt w:val="bullet"/>
      <w:lvlText w:val="•"/>
      <w:lvlJc w:val="left"/>
      <w:pPr>
        <w:ind w:left="3741" w:hanging="144"/>
      </w:pPr>
      <w:rPr>
        <w:rFonts w:hint="default"/>
      </w:rPr>
    </w:lvl>
    <w:lvl w:ilvl="3" w:tplc="8D743664">
      <w:numFmt w:val="bullet"/>
      <w:lvlText w:val="•"/>
      <w:lvlJc w:val="left"/>
      <w:pPr>
        <w:ind w:left="4761" w:hanging="144"/>
      </w:pPr>
      <w:rPr>
        <w:rFonts w:hint="default"/>
      </w:rPr>
    </w:lvl>
    <w:lvl w:ilvl="4" w:tplc="1DC45112"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8CBC800E">
      <w:numFmt w:val="bullet"/>
      <w:lvlText w:val="•"/>
      <w:lvlJc w:val="left"/>
      <w:pPr>
        <w:ind w:left="6802" w:hanging="144"/>
      </w:pPr>
      <w:rPr>
        <w:rFonts w:hint="default"/>
      </w:rPr>
    </w:lvl>
    <w:lvl w:ilvl="6" w:tplc="1F1E0F06">
      <w:numFmt w:val="bullet"/>
      <w:lvlText w:val="•"/>
      <w:lvlJc w:val="left"/>
      <w:pPr>
        <w:ind w:left="7823" w:hanging="144"/>
      </w:pPr>
      <w:rPr>
        <w:rFonts w:hint="default"/>
      </w:rPr>
    </w:lvl>
    <w:lvl w:ilvl="7" w:tplc="CD8E5308">
      <w:numFmt w:val="bullet"/>
      <w:lvlText w:val="•"/>
      <w:lvlJc w:val="left"/>
      <w:pPr>
        <w:ind w:left="8843" w:hanging="144"/>
      </w:pPr>
      <w:rPr>
        <w:rFonts w:hint="default"/>
      </w:rPr>
    </w:lvl>
    <w:lvl w:ilvl="8" w:tplc="C9AEB21A">
      <w:numFmt w:val="bullet"/>
      <w:lvlText w:val="•"/>
      <w:lvlJc w:val="left"/>
      <w:pPr>
        <w:ind w:left="9864" w:hanging="144"/>
      </w:pPr>
      <w:rPr>
        <w:rFonts w:hint="default"/>
      </w:rPr>
    </w:lvl>
  </w:abstractNum>
  <w:abstractNum w:abstractNumId="13" w15:restartNumberingAfterBreak="0">
    <w:nsid w:val="416A4F60"/>
    <w:multiLevelType w:val="hybridMultilevel"/>
    <w:tmpl w:val="A150F596"/>
    <w:lvl w:ilvl="0" w:tplc="08E6DEE0">
      <w:start w:val="1"/>
      <w:numFmt w:val="upperRoman"/>
      <w:lvlText w:val="%1."/>
      <w:lvlJc w:val="left"/>
      <w:pPr>
        <w:ind w:left="31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89" w:hanging="360"/>
      </w:pPr>
    </w:lvl>
    <w:lvl w:ilvl="2" w:tplc="0416001B" w:tentative="1">
      <w:start w:val="1"/>
      <w:numFmt w:val="lowerRoman"/>
      <w:lvlText w:val="%3."/>
      <w:lvlJc w:val="right"/>
      <w:pPr>
        <w:ind w:left="4209" w:hanging="180"/>
      </w:pPr>
    </w:lvl>
    <w:lvl w:ilvl="3" w:tplc="0416000F" w:tentative="1">
      <w:start w:val="1"/>
      <w:numFmt w:val="decimal"/>
      <w:lvlText w:val="%4."/>
      <w:lvlJc w:val="left"/>
      <w:pPr>
        <w:ind w:left="4929" w:hanging="360"/>
      </w:pPr>
    </w:lvl>
    <w:lvl w:ilvl="4" w:tplc="04160019" w:tentative="1">
      <w:start w:val="1"/>
      <w:numFmt w:val="lowerLetter"/>
      <w:lvlText w:val="%5."/>
      <w:lvlJc w:val="left"/>
      <w:pPr>
        <w:ind w:left="5649" w:hanging="360"/>
      </w:pPr>
    </w:lvl>
    <w:lvl w:ilvl="5" w:tplc="0416001B" w:tentative="1">
      <w:start w:val="1"/>
      <w:numFmt w:val="lowerRoman"/>
      <w:lvlText w:val="%6."/>
      <w:lvlJc w:val="right"/>
      <w:pPr>
        <w:ind w:left="6369" w:hanging="180"/>
      </w:pPr>
    </w:lvl>
    <w:lvl w:ilvl="6" w:tplc="0416000F" w:tentative="1">
      <w:start w:val="1"/>
      <w:numFmt w:val="decimal"/>
      <w:lvlText w:val="%7."/>
      <w:lvlJc w:val="left"/>
      <w:pPr>
        <w:ind w:left="7089" w:hanging="360"/>
      </w:pPr>
    </w:lvl>
    <w:lvl w:ilvl="7" w:tplc="04160019" w:tentative="1">
      <w:start w:val="1"/>
      <w:numFmt w:val="lowerLetter"/>
      <w:lvlText w:val="%8."/>
      <w:lvlJc w:val="left"/>
      <w:pPr>
        <w:ind w:left="7809" w:hanging="360"/>
      </w:pPr>
    </w:lvl>
    <w:lvl w:ilvl="8" w:tplc="0416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4" w15:restartNumberingAfterBreak="0">
    <w:nsid w:val="419F37B7"/>
    <w:multiLevelType w:val="hybridMultilevel"/>
    <w:tmpl w:val="10FE4CD8"/>
    <w:lvl w:ilvl="0" w:tplc="D8C0E0B0">
      <w:start w:val="1"/>
      <w:numFmt w:val="upperRoman"/>
      <w:lvlText w:val="%1"/>
      <w:lvlJc w:val="left"/>
      <w:pPr>
        <w:ind w:left="190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620" w:hanging="360"/>
      </w:pPr>
    </w:lvl>
    <w:lvl w:ilvl="2" w:tplc="0416001B" w:tentative="1">
      <w:start w:val="1"/>
      <w:numFmt w:val="lowerRoman"/>
      <w:lvlText w:val="%3."/>
      <w:lvlJc w:val="right"/>
      <w:pPr>
        <w:ind w:left="3340" w:hanging="180"/>
      </w:pPr>
    </w:lvl>
    <w:lvl w:ilvl="3" w:tplc="0416000F">
      <w:start w:val="1"/>
      <w:numFmt w:val="decimal"/>
      <w:lvlText w:val="%4."/>
      <w:lvlJc w:val="left"/>
      <w:pPr>
        <w:ind w:left="4060" w:hanging="360"/>
      </w:pPr>
    </w:lvl>
    <w:lvl w:ilvl="4" w:tplc="04160019" w:tentative="1">
      <w:start w:val="1"/>
      <w:numFmt w:val="lowerLetter"/>
      <w:lvlText w:val="%5."/>
      <w:lvlJc w:val="left"/>
      <w:pPr>
        <w:ind w:left="4780" w:hanging="360"/>
      </w:pPr>
    </w:lvl>
    <w:lvl w:ilvl="5" w:tplc="0416001B" w:tentative="1">
      <w:start w:val="1"/>
      <w:numFmt w:val="lowerRoman"/>
      <w:lvlText w:val="%6."/>
      <w:lvlJc w:val="right"/>
      <w:pPr>
        <w:ind w:left="5500" w:hanging="180"/>
      </w:pPr>
    </w:lvl>
    <w:lvl w:ilvl="6" w:tplc="0416000F" w:tentative="1">
      <w:start w:val="1"/>
      <w:numFmt w:val="decimal"/>
      <w:lvlText w:val="%7."/>
      <w:lvlJc w:val="left"/>
      <w:pPr>
        <w:ind w:left="6220" w:hanging="360"/>
      </w:pPr>
    </w:lvl>
    <w:lvl w:ilvl="7" w:tplc="04160019" w:tentative="1">
      <w:start w:val="1"/>
      <w:numFmt w:val="lowerLetter"/>
      <w:lvlText w:val="%8."/>
      <w:lvlJc w:val="left"/>
      <w:pPr>
        <w:ind w:left="6940" w:hanging="360"/>
      </w:pPr>
    </w:lvl>
    <w:lvl w:ilvl="8" w:tplc="0416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5" w15:restartNumberingAfterBreak="0">
    <w:nsid w:val="442B6CE6"/>
    <w:multiLevelType w:val="hybridMultilevel"/>
    <w:tmpl w:val="EF287E92"/>
    <w:lvl w:ilvl="0" w:tplc="315E72AC">
      <w:start w:val="1"/>
      <w:numFmt w:val="upperRoman"/>
      <w:lvlText w:val="%1"/>
      <w:lvlJc w:val="left"/>
      <w:pPr>
        <w:ind w:left="1699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E7AD288">
      <w:numFmt w:val="bullet"/>
      <w:lvlText w:val="•"/>
      <w:lvlJc w:val="left"/>
      <w:pPr>
        <w:ind w:left="2720" w:hanging="144"/>
      </w:pPr>
      <w:rPr>
        <w:rFonts w:hint="default"/>
      </w:rPr>
    </w:lvl>
    <w:lvl w:ilvl="2" w:tplc="60BA4BF6">
      <w:numFmt w:val="bullet"/>
      <w:lvlText w:val="•"/>
      <w:lvlJc w:val="left"/>
      <w:pPr>
        <w:ind w:left="3741" w:hanging="144"/>
      </w:pPr>
      <w:rPr>
        <w:rFonts w:hint="default"/>
      </w:rPr>
    </w:lvl>
    <w:lvl w:ilvl="3" w:tplc="7DBCFCF8">
      <w:numFmt w:val="bullet"/>
      <w:lvlText w:val="•"/>
      <w:lvlJc w:val="left"/>
      <w:pPr>
        <w:ind w:left="4761" w:hanging="144"/>
      </w:pPr>
      <w:rPr>
        <w:rFonts w:hint="default"/>
      </w:rPr>
    </w:lvl>
    <w:lvl w:ilvl="4" w:tplc="6D827B50"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48B6BC68">
      <w:numFmt w:val="bullet"/>
      <w:lvlText w:val="•"/>
      <w:lvlJc w:val="left"/>
      <w:pPr>
        <w:ind w:left="6802" w:hanging="144"/>
      </w:pPr>
      <w:rPr>
        <w:rFonts w:hint="default"/>
      </w:rPr>
    </w:lvl>
    <w:lvl w:ilvl="6" w:tplc="7A0245E6">
      <w:numFmt w:val="bullet"/>
      <w:lvlText w:val="•"/>
      <w:lvlJc w:val="left"/>
      <w:pPr>
        <w:ind w:left="7823" w:hanging="144"/>
      </w:pPr>
      <w:rPr>
        <w:rFonts w:hint="default"/>
      </w:rPr>
    </w:lvl>
    <w:lvl w:ilvl="7" w:tplc="070219B8">
      <w:numFmt w:val="bullet"/>
      <w:lvlText w:val="•"/>
      <w:lvlJc w:val="left"/>
      <w:pPr>
        <w:ind w:left="8843" w:hanging="144"/>
      </w:pPr>
      <w:rPr>
        <w:rFonts w:hint="default"/>
      </w:rPr>
    </w:lvl>
    <w:lvl w:ilvl="8" w:tplc="2CC88106">
      <w:numFmt w:val="bullet"/>
      <w:lvlText w:val="•"/>
      <w:lvlJc w:val="left"/>
      <w:pPr>
        <w:ind w:left="9864" w:hanging="144"/>
      </w:pPr>
      <w:rPr>
        <w:rFonts w:hint="default"/>
      </w:rPr>
    </w:lvl>
  </w:abstractNum>
  <w:abstractNum w:abstractNumId="16" w15:restartNumberingAfterBreak="0">
    <w:nsid w:val="4B14106D"/>
    <w:multiLevelType w:val="hybridMultilevel"/>
    <w:tmpl w:val="B232D4DA"/>
    <w:lvl w:ilvl="0" w:tplc="53CE583E">
      <w:start w:val="1"/>
      <w:numFmt w:val="upperRoman"/>
      <w:lvlText w:val="%1"/>
      <w:lvlJc w:val="left"/>
      <w:pPr>
        <w:ind w:left="1699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70CBC20">
      <w:numFmt w:val="bullet"/>
      <w:lvlText w:val="•"/>
      <w:lvlJc w:val="left"/>
      <w:pPr>
        <w:ind w:left="2720" w:hanging="144"/>
      </w:pPr>
      <w:rPr>
        <w:rFonts w:hint="default"/>
      </w:rPr>
    </w:lvl>
    <w:lvl w:ilvl="2" w:tplc="C71E3C1A">
      <w:numFmt w:val="bullet"/>
      <w:lvlText w:val="•"/>
      <w:lvlJc w:val="left"/>
      <w:pPr>
        <w:ind w:left="3741" w:hanging="144"/>
      </w:pPr>
      <w:rPr>
        <w:rFonts w:hint="default"/>
      </w:rPr>
    </w:lvl>
    <w:lvl w:ilvl="3" w:tplc="0D90D402">
      <w:numFmt w:val="bullet"/>
      <w:lvlText w:val="•"/>
      <w:lvlJc w:val="left"/>
      <w:pPr>
        <w:ind w:left="4761" w:hanging="144"/>
      </w:pPr>
      <w:rPr>
        <w:rFonts w:hint="default"/>
      </w:rPr>
    </w:lvl>
    <w:lvl w:ilvl="4" w:tplc="02141D36">
      <w:numFmt w:val="bullet"/>
      <w:lvlText w:val="•"/>
      <w:lvlJc w:val="left"/>
      <w:pPr>
        <w:ind w:left="5782" w:hanging="144"/>
      </w:pPr>
      <w:rPr>
        <w:rFonts w:hint="default"/>
      </w:rPr>
    </w:lvl>
    <w:lvl w:ilvl="5" w:tplc="FF54DD9A">
      <w:numFmt w:val="bullet"/>
      <w:lvlText w:val="•"/>
      <w:lvlJc w:val="left"/>
      <w:pPr>
        <w:ind w:left="6802" w:hanging="144"/>
      </w:pPr>
      <w:rPr>
        <w:rFonts w:hint="default"/>
      </w:rPr>
    </w:lvl>
    <w:lvl w:ilvl="6" w:tplc="030C3D6E">
      <w:numFmt w:val="bullet"/>
      <w:lvlText w:val="•"/>
      <w:lvlJc w:val="left"/>
      <w:pPr>
        <w:ind w:left="7823" w:hanging="144"/>
      </w:pPr>
      <w:rPr>
        <w:rFonts w:hint="default"/>
      </w:rPr>
    </w:lvl>
    <w:lvl w:ilvl="7" w:tplc="35FA2E00">
      <w:numFmt w:val="bullet"/>
      <w:lvlText w:val="•"/>
      <w:lvlJc w:val="left"/>
      <w:pPr>
        <w:ind w:left="8843" w:hanging="144"/>
      </w:pPr>
      <w:rPr>
        <w:rFonts w:hint="default"/>
      </w:rPr>
    </w:lvl>
    <w:lvl w:ilvl="8" w:tplc="FA32F8EC">
      <w:numFmt w:val="bullet"/>
      <w:lvlText w:val="•"/>
      <w:lvlJc w:val="left"/>
      <w:pPr>
        <w:ind w:left="9864" w:hanging="144"/>
      </w:pPr>
      <w:rPr>
        <w:rFonts w:hint="default"/>
      </w:rPr>
    </w:lvl>
  </w:abstractNum>
  <w:abstractNum w:abstractNumId="17" w15:restartNumberingAfterBreak="0">
    <w:nsid w:val="4BB17D00"/>
    <w:multiLevelType w:val="hybridMultilevel"/>
    <w:tmpl w:val="9F62DCDA"/>
    <w:lvl w:ilvl="0" w:tplc="24DC71EA">
      <w:start w:val="1"/>
      <w:numFmt w:val="upperRoman"/>
      <w:lvlText w:val="%1"/>
      <w:lvlJc w:val="left"/>
      <w:pPr>
        <w:ind w:left="2548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0962192">
      <w:numFmt w:val="bullet"/>
      <w:lvlText w:val="•"/>
      <w:lvlJc w:val="left"/>
      <w:pPr>
        <w:ind w:left="3476" w:hanging="144"/>
      </w:pPr>
      <w:rPr>
        <w:rFonts w:hint="default"/>
      </w:rPr>
    </w:lvl>
    <w:lvl w:ilvl="2" w:tplc="25C6A078">
      <w:numFmt w:val="bullet"/>
      <w:lvlText w:val="•"/>
      <w:lvlJc w:val="left"/>
      <w:pPr>
        <w:ind w:left="4413" w:hanging="144"/>
      </w:pPr>
      <w:rPr>
        <w:rFonts w:hint="default"/>
      </w:rPr>
    </w:lvl>
    <w:lvl w:ilvl="3" w:tplc="ABC8C26A">
      <w:numFmt w:val="bullet"/>
      <w:lvlText w:val="•"/>
      <w:lvlJc w:val="left"/>
      <w:pPr>
        <w:ind w:left="5349" w:hanging="144"/>
      </w:pPr>
      <w:rPr>
        <w:rFonts w:hint="default"/>
      </w:rPr>
    </w:lvl>
    <w:lvl w:ilvl="4" w:tplc="EBB66506">
      <w:numFmt w:val="bullet"/>
      <w:lvlText w:val="•"/>
      <w:lvlJc w:val="left"/>
      <w:pPr>
        <w:ind w:left="6286" w:hanging="144"/>
      </w:pPr>
      <w:rPr>
        <w:rFonts w:hint="default"/>
      </w:rPr>
    </w:lvl>
    <w:lvl w:ilvl="5" w:tplc="133084F0">
      <w:numFmt w:val="bullet"/>
      <w:lvlText w:val="•"/>
      <w:lvlJc w:val="left"/>
      <w:pPr>
        <w:ind w:left="7222" w:hanging="144"/>
      </w:pPr>
      <w:rPr>
        <w:rFonts w:hint="default"/>
      </w:rPr>
    </w:lvl>
    <w:lvl w:ilvl="6" w:tplc="7C0A156E">
      <w:numFmt w:val="bullet"/>
      <w:lvlText w:val="•"/>
      <w:lvlJc w:val="left"/>
      <w:pPr>
        <w:ind w:left="8159" w:hanging="144"/>
      </w:pPr>
      <w:rPr>
        <w:rFonts w:hint="default"/>
      </w:rPr>
    </w:lvl>
    <w:lvl w:ilvl="7" w:tplc="6B7E381E">
      <w:numFmt w:val="bullet"/>
      <w:lvlText w:val="•"/>
      <w:lvlJc w:val="left"/>
      <w:pPr>
        <w:ind w:left="9095" w:hanging="144"/>
      </w:pPr>
      <w:rPr>
        <w:rFonts w:hint="default"/>
      </w:rPr>
    </w:lvl>
    <w:lvl w:ilvl="8" w:tplc="301E7E10">
      <w:numFmt w:val="bullet"/>
      <w:lvlText w:val="•"/>
      <w:lvlJc w:val="left"/>
      <w:pPr>
        <w:ind w:left="10032" w:hanging="144"/>
      </w:pPr>
      <w:rPr>
        <w:rFonts w:hint="default"/>
      </w:rPr>
    </w:lvl>
  </w:abstractNum>
  <w:abstractNum w:abstractNumId="18" w15:restartNumberingAfterBreak="0">
    <w:nsid w:val="4D42204D"/>
    <w:multiLevelType w:val="hybridMultilevel"/>
    <w:tmpl w:val="E55E0718"/>
    <w:lvl w:ilvl="0" w:tplc="6B4A6632">
      <w:start w:val="1"/>
      <w:numFmt w:val="upperRoman"/>
      <w:lvlText w:val="%1"/>
      <w:lvlJc w:val="left"/>
      <w:pPr>
        <w:ind w:left="2548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6EA49E4">
      <w:numFmt w:val="bullet"/>
      <w:lvlText w:val="•"/>
      <w:lvlJc w:val="left"/>
      <w:pPr>
        <w:ind w:left="3476" w:hanging="144"/>
      </w:pPr>
      <w:rPr>
        <w:rFonts w:hint="default"/>
      </w:rPr>
    </w:lvl>
    <w:lvl w:ilvl="2" w:tplc="1354C9C0">
      <w:numFmt w:val="bullet"/>
      <w:lvlText w:val="•"/>
      <w:lvlJc w:val="left"/>
      <w:pPr>
        <w:ind w:left="4413" w:hanging="144"/>
      </w:pPr>
      <w:rPr>
        <w:rFonts w:hint="default"/>
      </w:rPr>
    </w:lvl>
    <w:lvl w:ilvl="3" w:tplc="68E234A4">
      <w:numFmt w:val="bullet"/>
      <w:lvlText w:val="•"/>
      <w:lvlJc w:val="left"/>
      <w:pPr>
        <w:ind w:left="5349" w:hanging="144"/>
      </w:pPr>
      <w:rPr>
        <w:rFonts w:hint="default"/>
      </w:rPr>
    </w:lvl>
    <w:lvl w:ilvl="4" w:tplc="FBE6731C">
      <w:numFmt w:val="bullet"/>
      <w:lvlText w:val="•"/>
      <w:lvlJc w:val="left"/>
      <w:pPr>
        <w:ind w:left="6286" w:hanging="144"/>
      </w:pPr>
      <w:rPr>
        <w:rFonts w:hint="default"/>
      </w:rPr>
    </w:lvl>
    <w:lvl w:ilvl="5" w:tplc="80D6FC74">
      <w:numFmt w:val="bullet"/>
      <w:lvlText w:val="•"/>
      <w:lvlJc w:val="left"/>
      <w:pPr>
        <w:ind w:left="7222" w:hanging="144"/>
      </w:pPr>
      <w:rPr>
        <w:rFonts w:hint="default"/>
      </w:rPr>
    </w:lvl>
    <w:lvl w:ilvl="6" w:tplc="73E45578">
      <w:numFmt w:val="bullet"/>
      <w:lvlText w:val="•"/>
      <w:lvlJc w:val="left"/>
      <w:pPr>
        <w:ind w:left="8159" w:hanging="144"/>
      </w:pPr>
      <w:rPr>
        <w:rFonts w:hint="default"/>
      </w:rPr>
    </w:lvl>
    <w:lvl w:ilvl="7" w:tplc="515469BA">
      <w:numFmt w:val="bullet"/>
      <w:lvlText w:val="•"/>
      <w:lvlJc w:val="left"/>
      <w:pPr>
        <w:ind w:left="9095" w:hanging="144"/>
      </w:pPr>
      <w:rPr>
        <w:rFonts w:hint="default"/>
      </w:rPr>
    </w:lvl>
    <w:lvl w:ilvl="8" w:tplc="8F24DD76">
      <w:numFmt w:val="bullet"/>
      <w:lvlText w:val="•"/>
      <w:lvlJc w:val="left"/>
      <w:pPr>
        <w:ind w:left="10032" w:hanging="144"/>
      </w:pPr>
      <w:rPr>
        <w:rFonts w:hint="default"/>
      </w:rPr>
    </w:lvl>
  </w:abstractNum>
  <w:abstractNum w:abstractNumId="19" w15:restartNumberingAfterBreak="0">
    <w:nsid w:val="5D107969"/>
    <w:multiLevelType w:val="hybridMultilevel"/>
    <w:tmpl w:val="F9443B34"/>
    <w:lvl w:ilvl="0" w:tplc="B32066A2">
      <w:start w:val="1"/>
      <w:numFmt w:val="upperRoman"/>
      <w:lvlText w:val="%1"/>
      <w:lvlJc w:val="left"/>
      <w:pPr>
        <w:ind w:left="2548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638E3CC">
      <w:numFmt w:val="bullet"/>
      <w:lvlText w:val="•"/>
      <w:lvlJc w:val="left"/>
      <w:pPr>
        <w:ind w:left="3476" w:hanging="144"/>
      </w:pPr>
      <w:rPr>
        <w:rFonts w:hint="default"/>
      </w:rPr>
    </w:lvl>
    <w:lvl w:ilvl="2" w:tplc="BE5AF746">
      <w:numFmt w:val="bullet"/>
      <w:lvlText w:val="•"/>
      <w:lvlJc w:val="left"/>
      <w:pPr>
        <w:ind w:left="4413" w:hanging="144"/>
      </w:pPr>
      <w:rPr>
        <w:rFonts w:hint="default"/>
      </w:rPr>
    </w:lvl>
    <w:lvl w:ilvl="3" w:tplc="EA06A862">
      <w:numFmt w:val="bullet"/>
      <w:lvlText w:val="•"/>
      <w:lvlJc w:val="left"/>
      <w:pPr>
        <w:ind w:left="5349" w:hanging="144"/>
      </w:pPr>
      <w:rPr>
        <w:rFonts w:hint="default"/>
      </w:rPr>
    </w:lvl>
    <w:lvl w:ilvl="4" w:tplc="4008E996">
      <w:numFmt w:val="bullet"/>
      <w:lvlText w:val="•"/>
      <w:lvlJc w:val="left"/>
      <w:pPr>
        <w:ind w:left="6286" w:hanging="144"/>
      </w:pPr>
      <w:rPr>
        <w:rFonts w:hint="default"/>
      </w:rPr>
    </w:lvl>
    <w:lvl w:ilvl="5" w:tplc="D1FA0272">
      <w:numFmt w:val="bullet"/>
      <w:lvlText w:val="•"/>
      <w:lvlJc w:val="left"/>
      <w:pPr>
        <w:ind w:left="7222" w:hanging="144"/>
      </w:pPr>
      <w:rPr>
        <w:rFonts w:hint="default"/>
      </w:rPr>
    </w:lvl>
    <w:lvl w:ilvl="6" w:tplc="274C1250">
      <w:numFmt w:val="bullet"/>
      <w:lvlText w:val="•"/>
      <w:lvlJc w:val="left"/>
      <w:pPr>
        <w:ind w:left="8159" w:hanging="144"/>
      </w:pPr>
      <w:rPr>
        <w:rFonts w:hint="default"/>
      </w:rPr>
    </w:lvl>
    <w:lvl w:ilvl="7" w:tplc="E676DFB0">
      <w:numFmt w:val="bullet"/>
      <w:lvlText w:val="•"/>
      <w:lvlJc w:val="left"/>
      <w:pPr>
        <w:ind w:left="9095" w:hanging="144"/>
      </w:pPr>
      <w:rPr>
        <w:rFonts w:hint="default"/>
      </w:rPr>
    </w:lvl>
    <w:lvl w:ilvl="8" w:tplc="0B9A8DEC">
      <w:numFmt w:val="bullet"/>
      <w:lvlText w:val="•"/>
      <w:lvlJc w:val="left"/>
      <w:pPr>
        <w:ind w:left="10032" w:hanging="144"/>
      </w:pPr>
      <w:rPr>
        <w:rFonts w:hint="default"/>
      </w:rPr>
    </w:lvl>
  </w:abstractNum>
  <w:abstractNum w:abstractNumId="20" w15:restartNumberingAfterBreak="0">
    <w:nsid w:val="64142A52"/>
    <w:multiLevelType w:val="hybridMultilevel"/>
    <w:tmpl w:val="C7CC5F62"/>
    <w:lvl w:ilvl="0" w:tplc="8DAA4512">
      <w:start w:val="1"/>
      <w:numFmt w:val="upperRoman"/>
      <w:lvlText w:val="%1."/>
      <w:lvlJc w:val="right"/>
      <w:pPr>
        <w:ind w:left="291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634" w:hanging="360"/>
      </w:pPr>
    </w:lvl>
    <w:lvl w:ilvl="2" w:tplc="0416001B" w:tentative="1">
      <w:start w:val="1"/>
      <w:numFmt w:val="lowerRoman"/>
      <w:lvlText w:val="%3."/>
      <w:lvlJc w:val="right"/>
      <w:pPr>
        <w:ind w:left="4354" w:hanging="180"/>
      </w:pPr>
    </w:lvl>
    <w:lvl w:ilvl="3" w:tplc="0416000F" w:tentative="1">
      <w:start w:val="1"/>
      <w:numFmt w:val="decimal"/>
      <w:lvlText w:val="%4."/>
      <w:lvlJc w:val="left"/>
      <w:pPr>
        <w:ind w:left="5074" w:hanging="360"/>
      </w:pPr>
    </w:lvl>
    <w:lvl w:ilvl="4" w:tplc="04160019" w:tentative="1">
      <w:start w:val="1"/>
      <w:numFmt w:val="lowerLetter"/>
      <w:lvlText w:val="%5."/>
      <w:lvlJc w:val="left"/>
      <w:pPr>
        <w:ind w:left="5794" w:hanging="360"/>
      </w:pPr>
    </w:lvl>
    <w:lvl w:ilvl="5" w:tplc="0416001B" w:tentative="1">
      <w:start w:val="1"/>
      <w:numFmt w:val="lowerRoman"/>
      <w:lvlText w:val="%6."/>
      <w:lvlJc w:val="right"/>
      <w:pPr>
        <w:ind w:left="6514" w:hanging="180"/>
      </w:pPr>
    </w:lvl>
    <w:lvl w:ilvl="6" w:tplc="0416000F" w:tentative="1">
      <w:start w:val="1"/>
      <w:numFmt w:val="decimal"/>
      <w:lvlText w:val="%7."/>
      <w:lvlJc w:val="left"/>
      <w:pPr>
        <w:ind w:left="7234" w:hanging="360"/>
      </w:pPr>
    </w:lvl>
    <w:lvl w:ilvl="7" w:tplc="04160019" w:tentative="1">
      <w:start w:val="1"/>
      <w:numFmt w:val="lowerLetter"/>
      <w:lvlText w:val="%8."/>
      <w:lvlJc w:val="left"/>
      <w:pPr>
        <w:ind w:left="7954" w:hanging="360"/>
      </w:pPr>
    </w:lvl>
    <w:lvl w:ilvl="8" w:tplc="0416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1" w15:restartNumberingAfterBreak="0">
    <w:nsid w:val="65DC0327"/>
    <w:multiLevelType w:val="hybridMultilevel"/>
    <w:tmpl w:val="4A3A2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B33FC"/>
    <w:multiLevelType w:val="hybridMultilevel"/>
    <w:tmpl w:val="0EB0CAF0"/>
    <w:lvl w:ilvl="0" w:tplc="D8C0E0B0">
      <w:start w:val="1"/>
      <w:numFmt w:val="upperRoman"/>
      <w:lvlText w:val="%1"/>
      <w:lvlJc w:val="left"/>
      <w:pPr>
        <w:ind w:left="291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634" w:hanging="360"/>
      </w:pPr>
    </w:lvl>
    <w:lvl w:ilvl="2" w:tplc="0416001B" w:tentative="1">
      <w:start w:val="1"/>
      <w:numFmt w:val="lowerRoman"/>
      <w:lvlText w:val="%3."/>
      <w:lvlJc w:val="right"/>
      <w:pPr>
        <w:ind w:left="4354" w:hanging="180"/>
      </w:pPr>
    </w:lvl>
    <w:lvl w:ilvl="3" w:tplc="0416000F" w:tentative="1">
      <w:start w:val="1"/>
      <w:numFmt w:val="decimal"/>
      <w:lvlText w:val="%4."/>
      <w:lvlJc w:val="left"/>
      <w:pPr>
        <w:ind w:left="5074" w:hanging="360"/>
      </w:pPr>
    </w:lvl>
    <w:lvl w:ilvl="4" w:tplc="04160019" w:tentative="1">
      <w:start w:val="1"/>
      <w:numFmt w:val="lowerLetter"/>
      <w:lvlText w:val="%5."/>
      <w:lvlJc w:val="left"/>
      <w:pPr>
        <w:ind w:left="5794" w:hanging="360"/>
      </w:pPr>
    </w:lvl>
    <w:lvl w:ilvl="5" w:tplc="0416001B" w:tentative="1">
      <w:start w:val="1"/>
      <w:numFmt w:val="lowerRoman"/>
      <w:lvlText w:val="%6."/>
      <w:lvlJc w:val="right"/>
      <w:pPr>
        <w:ind w:left="6514" w:hanging="180"/>
      </w:pPr>
    </w:lvl>
    <w:lvl w:ilvl="6" w:tplc="0416000F" w:tentative="1">
      <w:start w:val="1"/>
      <w:numFmt w:val="decimal"/>
      <w:lvlText w:val="%7."/>
      <w:lvlJc w:val="left"/>
      <w:pPr>
        <w:ind w:left="7234" w:hanging="360"/>
      </w:pPr>
    </w:lvl>
    <w:lvl w:ilvl="7" w:tplc="04160019" w:tentative="1">
      <w:start w:val="1"/>
      <w:numFmt w:val="lowerLetter"/>
      <w:lvlText w:val="%8."/>
      <w:lvlJc w:val="left"/>
      <w:pPr>
        <w:ind w:left="7954" w:hanging="360"/>
      </w:pPr>
    </w:lvl>
    <w:lvl w:ilvl="8" w:tplc="0416001B" w:tentative="1">
      <w:start w:val="1"/>
      <w:numFmt w:val="lowerRoman"/>
      <w:lvlText w:val="%9."/>
      <w:lvlJc w:val="right"/>
      <w:pPr>
        <w:ind w:left="8674" w:hanging="180"/>
      </w:pPr>
    </w:lvl>
  </w:abstractNum>
  <w:abstractNum w:abstractNumId="23" w15:restartNumberingAfterBreak="0">
    <w:nsid w:val="6E004E17"/>
    <w:multiLevelType w:val="hybridMultilevel"/>
    <w:tmpl w:val="17D460B0"/>
    <w:lvl w:ilvl="0" w:tplc="D8C0E0B0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E67D4"/>
    <w:multiLevelType w:val="hybridMultilevel"/>
    <w:tmpl w:val="10247468"/>
    <w:lvl w:ilvl="0" w:tplc="1908C3F2">
      <w:start w:val="1"/>
      <w:numFmt w:val="upperRoman"/>
      <w:lvlText w:val="%1"/>
      <w:lvlJc w:val="left"/>
      <w:pPr>
        <w:ind w:left="2555" w:hanging="14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B98A862">
      <w:numFmt w:val="bullet"/>
      <w:lvlText w:val="•"/>
      <w:lvlJc w:val="left"/>
      <w:pPr>
        <w:ind w:left="3476" w:hanging="144"/>
      </w:pPr>
      <w:rPr>
        <w:rFonts w:hint="default"/>
      </w:rPr>
    </w:lvl>
    <w:lvl w:ilvl="2" w:tplc="22AEC352">
      <w:numFmt w:val="bullet"/>
      <w:lvlText w:val="•"/>
      <w:lvlJc w:val="left"/>
      <w:pPr>
        <w:ind w:left="4413" w:hanging="144"/>
      </w:pPr>
      <w:rPr>
        <w:rFonts w:hint="default"/>
      </w:rPr>
    </w:lvl>
    <w:lvl w:ilvl="3" w:tplc="B088D978">
      <w:numFmt w:val="bullet"/>
      <w:lvlText w:val="•"/>
      <w:lvlJc w:val="left"/>
      <w:pPr>
        <w:ind w:left="5349" w:hanging="144"/>
      </w:pPr>
      <w:rPr>
        <w:rFonts w:hint="default"/>
      </w:rPr>
    </w:lvl>
    <w:lvl w:ilvl="4" w:tplc="8904D8C6">
      <w:numFmt w:val="bullet"/>
      <w:lvlText w:val="•"/>
      <w:lvlJc w:val="left"/>
      <w:pPr>
        <w:ind w:left="6286" w:hanging="144"/>
      </w:pPr>
      <w:rPr>
        <w:rFonts w:hint="default"/>
      </w:rPr>
    </w:lvl>
    <w:lvl w:ilvl="5" w:tplc="CD26A492">
      <w:numFmt w:val="bullet"/>
      <w:lvlText w:val="•"/>
      <w:lvlJc w:val="left"/>
      <w:pPr>
        <w:ind w:left="7222" w:hanging="144"/>
      </w:pPr>
      <w:rPr>
        <w:rFonts w:hint="default"/>
      </w:rPr>
    </w:lvl>
    <w:lvl w:ilvl="6" w:tplc="1870CE78">
      <w:numFmt w:val="bullet"/>
      <w:lvlText w:val="•"/>
      <w:lvlJc w:val="left"/>
      <w:pPr>
        <w:ind w:left="8159" w:hanging="144"/>
      </w:pPr>
      <w:rPr>
        <w:rFonts w:hint="default"/>
      </w:rPr>
    </w:lvl>
    <w:lvl w:ilvl="7" w:tplc="56C2DA62">
      <w:numFmt w:val="bullet"/>
      <w:lvlText w:val="•"/>
      <w:lvlJc w:val="left"/>
      <w:pPr>
        <w:ind w:left="9095" w:hanging="144"/>
      </w:pPr>
      <w:rPr>
        <w:rFonts w:hint="default"/>
      </w:rPr>
    </w:lvl>
    <w:lvl w:ilvl="8" w:tplc="66B803B8">
      <w:numFmt w:val="bullet"/>
      <w:lvlText w:val="•"/>
      <w:lvlJc w:val="left"/>
      <w:pPr>
        <w:ind w:left="10032" w:hanging="144"/>
      </w:pPr>
      <w:rPr>
        <w:rFonts w:hint="default"/>
      </w:rPr>
    </w:lvl>
  </w:abstractNum>
  <w:abstractNum w:abstractNumId="25" w15:restartNumberingAfterBreak="0">
    <w:nsid w:val="79EF1434"/>
    <w:multiLevelType w:val="hybridMultilevel"/>
    <w:tmpl w:val="A47476D2"/>
    <w:lvl w:ilvl="0" w:tplc="D8C0E0B0">
      <w:start w:val="1"/>
      <w:numFmt w:val="upperRoman"/>
      <w:lvlText w:val="%1"/>
      <w:lvlJc w:val="left"/>
      <w:pPr>
        <w:ind w:left="1699" w:hanging="15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8B6CE94">
      <w:numFmt w:val="bullet"/>
      <w:lvlText w:val="•"/>
      <w:lvlJc w:val="left"/>
      <w:pPr>
        <w:ind w:left="2720" w:hanging="159"/>
      </w:pPr>
      <w:rPr>
        <w:rFonts w:hint="default"/>
      </w:rPr>
    </w:lvl>
    <w:lvl w:ilvl="2" w:tplc="C0D8D81A">
      <w:numFmt w:val="bullet"/>
      <w:lvlText w:val="•"/>
      <w:lvlJc w:val="left"/>
      <w:pPr>
        <w:ind w:left="3741" w:hanging="159"/>
      </w:pPr>
      <w:rPr>
        <w:rFonts w:hint="default"/>
      </w:rPr>
    </w:lvl>
    <w:lvl w:ilvl="3" w:tplc="F40AC026">
      <w:numFmt w:val="bullet"/>
      <w:lvlText w:val="•"/>
      <w:lvlJc w:val="left"/>
      <w:pPr>
        <w:ind w:left="4761" w:hanging="159"/>
      </w:pPr>
      <w:rPr>
        <w:rFonts w:hint="default"/>
      </w:rPr>
    </w:lvl>
    <w:lvl w:ilvl="4" w:tplc="EE281AA6">
      <w:numFmt w:val="bullet"/>
      <w:lvlText w:val="•"/>
      <w:lvlJc w:val="left"/>
      <w:pPr>
        <w:ind w:left="5782" w:hanging="159"/>
      </w:pPr>
      <w:rPr>
        <w:rFonts w:hint="default"/>
      </w:rPr>
    </w:lvl>
    <w:lvl w:ilvl="5" w:tplc="D0C0EED2">
      <w:numFmt w:val="bullet"/>
      <w:lvlText w:val="•"/>
      <w:lvlJc w:val="left"/>
      <w:pPr>
        <w:ind w:left="6802" w:hanging="159"/>
      </w:pPr>
      <w:rPr>
        <w:rFonts w:hint="default"/>
      </w:rPr>
    </w:lvl>
    <w:lvl w:ilvl="6" w:tplc="7E22529E">
      <w:numFmt w:val="bullet"/>
      <w:lvlText w:val="•"/>
      <w:lvlJc w:val="left"/>
      <w:pPr>
        <w:ind w:left="7823" w:hanging="159"/>
      </w:pPr>
      <w:rPr>
        <w:rFonts w:hint="default"/>
      </w:rPr>
    </w:lvl>
    <w:lvl w:ilvl="7" w:tplc="F6E06FB2">
      <w:numFmt w:val="bullet"/>
      <w:lvlText w:val="•"/>
      <w:lvlJc w:val="left"/>
      <w:pPr>
        <w:ind w:left="8843" w:hanging="159"/>
      </w:pPr>
      <w:rPr>
        <w:rFonts w:hint="default"/>
      </w:rPr>
    </w:lvl>
    <w:lvl w:ilvl="8" w:tplc="70DAD0D8">
      <w:numFmt w:val="bullet"/>
      <w:lvlText w:val="•"/>
      <w:lvlJc w:val="left"/>
      <w:pPr>
        <w:ind w:left="9864" w:hanging="159"/>
      </w:pPr>
      <w:rPr>
        <w:rFonts w:hint="default"/>
      </w:rPr>
    </w:lvl>
  </w:abstractNum>
  <w:abstractNum w:abstractNumId="26" w15:restartNumberingAfterBreak="0">
    <w:nsid w:val="7FCB71A1"/>
    <w:multiLevelType w:val="hybridMultilevel"/>
    <w:tmpl w:val="D7F0B01A"/>
    <w:lvl w:ilvl="0" w:tplc="D8C0E0B0">
      <w:start w:val="1"/>
      <w:numFmt w:val="upperRoman"/>
      <w:lvlText w:val="%1"/>
      <w:lvlJc w:val="left"/>
      <w:pPr>
        <w:ind w:left="298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098A9C8">
      <w:numFmt w:val="bullet"/>
      <w:lvlText w:val="-"/>
      <w:lvlJc w:val="left"/>
      <w:pPr>
        <w:ind w:left="3708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12"/>
  </w:num>
  <w:num w:numId="5">
    <w:abstractNumId w:val="19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13"/>
  </w:num>
  <w:num w:numId="15">
    <w:abstractNumId w:val="17"/>
  </w:num>
  <w:num w:numId="16">
    <w:abstractNumId w:val="24"/>
  </w:num>
  <w:num w:numId="17">
    <w:abstractNumId w:val="21"/>
  </w:num>
  <w:num w:numId="18">
    <w:abstractNumId w:val="2"/>
  </w:num>
  <w:num w:numId="19">
    <w:abstractNumId w:val="10"/>
  </w:num>
  <w:num w:numId="20">
    <w:abstractNumId w:val="14"/>
  </w:num>
  <w:num w:numId="21">
    <w:abstractNumId w:val="5"/>
  </w:num>
  <w:num w:numId="22">
    <w:abstractNumId w:val="8"/>
  </w:num>
  <w:num w:numId="23">
    <w:abstractNumId w:val="4"/>
  </w:num>
  <w:num w:numId="24">
    <w:abstractNumId w:val="26"/>
  </w:num>
  <w:num w:numId="25">
    <w:abstractNumId w:val="23"/>
  </w:num>
  <w:num w:numId="26">
    <w:abstractNumId w:val="3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CF"/>
    <w:rsid w:val="00001B44"/>
    <w:rsid w:val="0003222C"/>
    <w:rsid w:val="00040120"/>
    <w:rsid w:val="0004142C"/>
    <w:rsid w:val="00055401"/>
    <w:rsid w:val="000840CC"/>
    <w:rsid w:val="00096E87"/>
    <w:rsid w:val="000A07D2"/>
    <w:rsid w:val="000A35C4"/>
    <w:rsid w:val="000B0838"/>
    <w:rsid w:val="000D6B20"/>
    <w:rsid w:val="000D7DF6"/>
    <w:rsid w:val="000F0A98"/>
    <w:rsid w:val="000F2795"/>
    <w:rsid w:val="00132446"/>
    <w:rsid w:val="00133838"/>
    <w:rsid w:val="001360F6"/>
    <w:rsid w:val="00146733"/>
    <w:rsid w:val="00182AD7"/>
    <w:rsid w:val="00185212"/>
    <w:rsid w:val="001902A4"/>
    <w:rsid w:val="00191680"/>
    <w:rsid w:val="001A027A"/>
    <w:rsid w:val="001A22D5"/>
    <w:rsid w:val="001A74F1"/>
    <w:rsid w:val="001B29AA"/>
    <w:rsid w:val="001B666E"/>
    <w:rsid w:val="001B6EB3"/>
    <w:rsid w:val="001C22D1"/>
    <w:rsid w:val="001D5196"/>
    <w:rsid w:val="002062A9"/>
    <w:rsid w:val="0021695E"/>
    <w:rsid w:val="00224522"/>
    <w:rsid w:val="002337D4"/>
    <w:rsid w:val="00256FA3"/>
    <w:rsid w:val="0026040C"/>
    <w:rsid w:val="0027264B"/>
    <w:rsid w:val="00275831"/>
    <w:rsid w:val="002815F5"/>
    <w:rsid w:val="00291F75"/>
    <w:rsid w:val="002A725C"/>
    <w:rsid w:val="002C4C6D"/>
    <w:rsid w:val="00302041"/>
    <w:rsid w:val="003131C2"/>
    <w:rsid w:val="0032174A"/>
    <w:rsid w:val="003437DF"/>
    <w:rsid w:val="00343F41"/>
    <w:rsid w:val="00354D86"/>
    <w:rsid w:val="003552FB"/>
    <w:rsid w:val="00374493"/>
    <w:rsid w:val="003760A5"/>
    <w:rsid w:val="003834C1"/>
    <w:rsid w:val="00387205"/>
    <w:rsid w:val="0038784D"/>
    <w:rsid w:val="003A5371"/>
    <w:rsid w:val="003A662E"/>
    <w:rsid w:val="003B5137"/>
    <w:rsid w:val="003E06CF"/>
    <w:rsid w:val="0040337C"/>
    <w:rsid w:val="00410140"/>
    <w:rsid w:val="00421F47"/>
    <w:rsid w:val="00444CDF"/>
    <w:rsid w:val="004701D3"/>
    <w:rsid w:val="00472C99"/>
    <w:rsid w:val="004B7E5C"/>
    <w:rsid w:val="004E0EF4"/>
    <w:rsid w:val="004F3978"/>
    <w:rsid w:val="004F7E66"/>
    <w:rsid w:val="00501CA3"/>
    <w:rsid w:val="005137D4"/>
    <w:rsid w:val="00520E6A"/>
    <w:rsid w:val="00525A67"/>
    <w:rsid w:val="0053086B"/>
    <w:rsid w:val="0055147F"/>
    <w:rsid w:val="005714A3"/>
    <w:rsid w:val="005A0A4F"/>
    <w:rsid w:val="005A182A"/>
    <w:rsid w:val="005A20A6"/>
    <w:rsid w:val="005B2BCB"/>
    <w:rsid w:val="005E1E67"/>
    <w:rsid w:val="00603642"/>
    <w:rsid w:val="00607E24"/>
    <w:rsid w:val="00632188"/>
    <w:rsid w:val="006804D3"/>
    <w:rsid w:val="00690429"/>
    <w:rsid w:val="00692C6A"/>
    <w:rsid w:val="006A0B48"/>
    <w:rsid w:val="006A45E0"/>
    <w:rsid w:val="006B631B"/>
    <w:rsid w:val="006C3264"/>
    <w:rsid w:val="006C4793"/>
    <w:rsid w:val="006F03B7"/>
    <w:rsid w:val="00714866"/>
    <w:rsid w:val="00734EA8"/>
    <w:rsid w:val="0073595B"/>
    <w:rsid w:val="00736E4A"/>
    <w:rsid w:val="007527F7"/>
    <w:rsid w:val="00766EE7"/>
    <w:rsid w:val="00795073"/>
    <w:rsid w:val="007A1256"/>
    <w:rsid w:val="007A699C"/>
    <w:rsid w:val="007A7CBE"/>
    <w:rsid w:val="007B1858"/>
    <w:rsid w:val="007D0D45"/>
    <w:rsid w:val="007D6BD1"/>
    <w:rsid w:val="007E54F6"/>
    <w:rsid w:val="007E7C2E"/>
    <w:rsid w:val="00802FFE"/>
    <w:rsid w:val="00812964"/>
    <w:rsid w:val="00826D7F"/>
    <w:rsid w:val="008352E0"/>
    <w:rsid w:val="008371A8"/>
    <w:rsid w:val="00847869"/>
    <w:rsid w:val="00847E18"/>
    <w:rsid w:val="00857EE9"/>
    <w:rsid w:val="00862B8C"/>
    <w:rsid w:val="008806C3"/>
    <w:rsid w:val="00881607"/>
    <w:rsid w:val="008828AA"/>
    <w:rsid w:val="008867BA"/>
    <w:rsid w:val="008879A1"/>
    <w:rsid w:val="00891AC3"/>
    <w:rsid w:val="00891E61"/>
    <w:rsid w:val="008A64F5"/>
    <w:rsid w:val="008A65B1"/>
    <w:rsid w:val="008C1A36"/>
    <w:rsid w:val="008C39A8"/>
    <w:rsid w:val="008D0485"/>
    <w:rsid w:val="008F49F4"/>
    <w:rsid w:val="00906E72"/>
    <w:rsid w:val="00927FBB"/>
    <w:rsid w:val="009331A9"/>
    <w:rsid w:val="00943B14"/>
    <w:rsid w:val="00944766"/>
    <w:rsid w:val="00965790"/>
    <w:rsid w:val="00967263"/>
    <w:rsid w:val="0097564D"/>
    <w:rsid w:val="00977753"/>
    <w:rsid w:val="009812D4"/>
    <w:rsid w:val="009B6D8C"/>
    <w:rsid w:val="009E59B0"/>
    <w:rsid w:val="009E78BE"/>
    <w:rsid w:val="009F5B9F"/>
    <w:rsid w:val="00A070A6"/>
    <w:rsid w:val="00A22EF7"/>
    <w:rsid w:val="00A40F13"/>
    <w:rsid w:val="00A41796"/>
    <w:rsid w:val="00A52D78"/>
    <w:rsid w:val="00A759FF"/>
    <w:rsid w:val="00A75AA6"/>
    <w:rsid w:val="00A75DCB"/>
    <w:rsid w:val="00A82821"/>
    <w:rsid w:val="00A86BA7"/>
    <w:rsid w:val="00A96713"/>
    <w:rsid w:val="00AA1CDE"/>
    <w:rsid w:val="00AB076F"/>
    <w:rsid w:val="00AD6A1B"/>
    <w:rsid w:val="00AE559A"/>
    <w:rsid w:val="00B203EF"/>
    <w:rsid w:val="00B268FC"/>
    <w:rsid w:val="00B420F9"/>
    <w:rsid w:val="00B5406E"/>
    <w:rsid w:val="00B57555"/>
    <w:rsid w:val="00B614C6"/>
    <w:rsid w:val="00B619E4"/>
    <w:rsid w:val="00B620F0"/>
    <w:rsid w:val="00B744DE"/>
    <w:rsid w:val="00B852F3"/>
    <w:rsid w:val="00BB7ED5"/>
    <w:rsid w:val="00BD3390"/>
    <w:rsid w:val="00BD6079"/>
    <w:rsid w:val="00BD7E19"/>
    <w:rsid w:val="00BF7B0F"/>
    <w:rsid w:val="00C02CC5"/>
    <w:rsid w:val="00C10475"/>
    <w:rsid w:val="00C2166D"/>
    <w:rsid w:val="00C33D18"/>
    <w:rsid w:val="00C35778"/>
    <w:rsid w:val="00C37567"/>
    <w:rsid w:val="00C426A0"/>
    <w:rsid w:val="00C5240C"/>
    <w:rsid w:val="00C721CF"/>
    <w:rsid w:val="00C729A4"/>
    <w:rsid w:val="00C920F2"/>
    <w:rsid w:val="00C97927"/>
    <w:rsid w:val="00D0319D"/>
    <w:rsid w:val="00D10D1A"/>
    <w:rsid w:val="00D15EA0"/>
    <w:rsid w:val="00D27B16"/>
    <w:rsid w:val="00D40C67"/>
    <w:rsid w:val="00D42033"/>
    <w:rsid w:val="00D43A1B"/>
    <w:rsid w:val="00D474B0"/>
    <w:rsid w:val="00D55000"/>
    <w:rsid w:val="00D60DA9"/>
    <w:rsid w:val="00D60EB3"/>
    <w:rsid w:val="00D8519F"/>
    <w:rsid w:val="00D92741"/>
    <w:rsid w:val="00DA4AEB"/>
    <w:rsid w:val="00DB0FEA"/>
    <w:rsid w:val="00DC76CB"/>
    <w:rsid w:val="00DF2A71"/>
    <w:rsid w:val="00E1755B"/>
    <w:rsid w:val="00E323C9"/>
    <w:rsid w:val="00E35D6B"/>
    <w:rsid w:val="00E7085C"/>
    <w:rsid w:val="00E94481"/>
    <w:rsid w:val="00EA031D"/>
    <w:rsid w:val="00EA56CF"/>
    <w:rsid w:val="00EC47EA"/>
    <w:rsid w:val="00EE79AE"/>
    <w:rsid w:val="00EF092E"/>
    <w:rsid w:val="00F12AEF"/>
    <w:rsid w:val="00F1322F"/>
    <w:rsid w:val="00F30DCC"/>
    <w:rsid w:val="00F55394"/>
    <w:rsid w:val="00F61718"/>
    <w:rsid w:val="00F76EC0"/>
    <w:rsid w:val="00F77B37"/>
    <w:rsid w:val="00FA6552"/>
    <w:rsid w:val="00FB698D"/>
    <w:rsid w:val="00FC798F"/>
    <w:rsid w:val="00FE0247"/>
    <w:rsid w:val="00FF333F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49830-6A0C-437A-BDE5-7A6D63C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C798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69"/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pPr>
      <w:ind w:left="84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72"/>
      <w:ind w:left="2126" w:right="863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236"/>
      <w:ind w:left="2126" w:right="863"/>
    </w:pPr>
  </w:style>
  <w:style w:type="paragraph" w:styleId="Sumrio3">
    <w:name w:val="toc 3"/>
    <w:basedOn w:val="Normal"/>
    <w:uiPriority w:val="1"/>
    <w:qFormat/>
    <w:pPr>
      <w:spacing w:before="236"/>
      <w:ind w:left="2409" w:right="863"/>
    </w:p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9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A40F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1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40F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13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0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0A6"/>
    <w:rPr>
      <w:rFonts w:ascii="Segoe UI" w:eastAsia="Times New Roman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FC798F"/>
    <w:rPr>
      <w:rFonts w:ascii="Times New Roman" w:eastAsia="Times New Roman" w:hAnsi="Times New Roman" w:cs="Times New Roman"/>
      <w:b/>
      <w:bCs/>
    </w:rPr>
  </w:style>
  <w:style w:type="character" w:customStyle="1" w:styleId="CorpodetextoChar">
    <w:name w:val="Corpo de texto Char"/>
    <w:basedOn w:val="Fontepargpadro"/>
    <w:link w:val="Corpodetexto"/>
    <w:uiPriority w:val="1"/>
    <w:rsid w:val="00FC798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31F0-6747-4630-BFFD-EC69DF83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2622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franciele.auler</dc:creator>
  <cp:lastModifiedBy>Rafael Aguinellos</cp:lastModifiedBy>
  <cp:revision>2</cp:revision>
  <cp:lastPrinted>2017-08-24T23:53:00Z</cp:lastPrinted>
  <dcterms:created xsi:type="dcterms:W3CDTF">2019-03-12T19:50:00Z</dcterms:created>
  <dcterms:modified xsi:type="dcterms:W3CDTF">2019-03-12T19:50:00Z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2017-08-24T00:00:00Z</vt:filetime>
  </property>
</Properties>
</file>